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AF1" w:rsidRDefault="008F3AF1" w:rsidP="008F3AF1">
      <w:pPr>
        <w:pStyle w:val="paragraph"/>
        <w:spacing w:before="0" w:beforeAutospacing="0" w:after="0" w:afterAutospacing="0"/>
        <w:ind w:left="-570" w:right="-195"/>
        <w:jc w:val="center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b/>
          <w:bCs/>
        </w:rPr>
        <w:t>РЕГЛАМЕНТ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-570" w:right="-195"/>
        <w:jc w:val="center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b/>
          <w:bCs/>
        </w:rPr>
        <w:t>соревнований 1-го этапа 9-го Чемпионата Республики Беларусь 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-570" w:right="-195"/>
        <w:jc w:val="center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b/>
          <w:bCs/>
        </w:rPr>
        <w:t>по спортивному лову рыбы спиннингом с лодок 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-570" w:right="-195"/>
        <w:jc w:val="center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Организация, подготовка и непосредственное проведение соревнований осуществляет 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b/>
          <w:bCs/>
        </w:rPr>
        <w:t>-</w:t>
      </w:r>
      <w:r>
        <w:rPr>
          <w:rStyle w:val="apple-converted-space"/>
          <w:b/>
          <w:bCs/>
        </w:rPr>
        <w:t> </w:t>
      </w:r>
      <w:r>
        <w:rPr>
          <w:rStyle w:val="normaltextrun"/>
          <w:b/>
          <w:bCs/>
        </w:rPr>
        <w:t>Республиканское государственно-общественное объединение "Белорусское общество охотников и рыболовов ".</w:t>
      </w:r>
      <w:r>
        <w:rPr>
          <w:rStyle w:val="normaltextrun"/>
        </w:rPr>
        <w:t> </w:t>
      </w:r>
      <w:r>
        <w:rPr>
          <w:rStyle w:val="normaltextrun"/>
          <w:b/>
          <w:bCs/>
        </w:rPr>
        <w:t> 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Дата проведения:</w:t>
      </w:r>
      <w:r>
        <w:rPr>
          <w:rStyle w:val="apple-converted-space"/>
        </w:rPr>
        <w:t> </w:t>
      </w:r>
      <w:r>
        <w:rPr>
          <w:rStyle w:val="normaltextrun"/>
          <w:b/>
          <w:bCs/>
        </w:rPr>
        <w:t>19-21 мая 2017 г.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Место проведения:</w:t>
      </w:r>
      <w:r>
        <w:rPr>
          <w:rStyle w:val="apple-converted-space"/>
        </w:rPr>
        <w:t> </w:t>
      </w:r>
      <w:r>
        <w:rPr>
          <w:rStyle w:val="normaltextrun"/>
          <w:b/>
          <w:bCs/>
        </w:rPr>
        <w:t xml:space="preserve">р. Березина, р. Днепр; Светлогорский, </w:t>
      </w:r>
      <w:proofErr w:type="spellStart"/>
      <w:r>
        <w:rPr>
          <w:rStyle w:val="normaltextrun"/>
          <w:b/>
          <w:bCs/>
        </w:rPr>
        <w:t>Речицкий</w:t>
      </w:r>
      <w:proofErr w:type="spellEnd"/>
      <w:r>
        <w:rPr>
          <w:rStyle w:val="normaltextrun"/>
          <w:b/>
          <w:bCs/>
        </w:rPr>
        <w:t>,</w:t>
      </w:r>
      <w:r>
        <w:rPr>
          <w:rStyle w:val="apple-converted-space"/>
          <w:b/>
          <w:bCs/>
        </w:rPr>
        <w:t> </w:t>
      </w:r>
      <w:proofErr w:type="spellStart"/>
      <w:r>
        <w:rPr>
          <w:rStyle w:val="spellingerror"/>
          <w:b/>
          <w:bCs/>
        </w:rPr>
        <w:t>Жлобинский</w:t>
      </w:r>
      <w:proofErr w:type="spellEnd"/>
      <w:r>
        <w:rPr>
          <w:rStyle w:val="normaltextrun"/>
          <w:rFonts w:ascii="Arial" w:hAnsi="Arial" w:cs="Arial"/>
          <w:color w:val="333333"/>
          <w:sz w:val="27"/>
          <w:szCs w:val="27"/>
          <w:shd w:val="clear" w:color="auto" w:fill="FFFFFF"/>
        </w:rPr>
        <w:t> </w:t>
      </w:r>
      <w:r>
        <w:rPr>
          <w:rStyle w:val="normaltextrun"/>
          <w:b/>
          <w:bCs/>
        </w:rPr>
        <w:t>районы. 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Количество туров 1-го этапа:</w:t>
      </w:r>
      <w:r>
        <w:rPr>
          <w:rStyle w:val="apple-converted-space"/>
        </w:rPr>
        <w:t> </w:t>
      </w:r>
      <w:r>
        <w:rPr>
          <w:rStyle w:val="normaltextrun"/>
          <w:b/>
          <w:bCs/>
        </w:rPr>
        <w:t>два тура.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Оргкомитет: Председатель –</w:t>
      </w:r>
      <w:r>
        <w:rPr>
          <w:rStyle w:val="apple-converted-space"/>
        </w:rPr>
        <w:t> </w:t>
      </w:r>
      <w:r>
        <w:rPr>
          <w:rStyle w:val="normaltextrun"/>
          <w:b/>
          <w:bCs/>
        </w:rPr>
        <w:t>Владимир</w:t>
      </w:r>
      <w:r>
        <w:rPr>
          <w:rStyle w:val="apple-converted-space"/>
          <w:b/>
          <w:bCs/>
        </w:rPr>
        <w:t> </w:t>
      </w:r>
      <w:proofErr w:type="spellStart"/>
      <w:r>
        <w:rPr>
          <w:rStyle w:val="spellingerror"/>
          <w:b/>
          <w:bCs/>
        </w:rPr>
        <w:t>Костеневич</w:t>
      </w:r>
      <w:proofErr w:type="spellEnd"/>
      <w:r>
        <w:rPr>
          <w:rStyle w:val="normaltextrun"/>
          <w:b/>
          <w:bCs/>
        </w:rPr>
        <w:t>, 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зам. Председателя</w:t>
      </w:r>
      <w:r>
        <w:rPr>
          <w:rStyle w:val="normaltextrun"/>
          <w:b/>
          <w:bCs/>
        </w:rPr>
        <w:t>, </w:t>
      </w:r>
      <w:r>
        <w:rPr>
          <w:rStyle w:val="apple-converted-space"/>
        </w:rPr>
        <w:t> </w:t>
      </w:r>
      <w:r>
        <w:rPr>
          <w:rStyle w:val="normaltextrun"/>
          <w:b/>
          <w:bCs/>
        </w:rPr>
        <w:t>Ворон Павел (ответственный за этап),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зам. Председателя</w:t>
      </w:r>
      <w:r>
        <w:rPr>
          <w:rStyle w:val="apple-converted-space"/>
        </w:rPr>
        <w:t> </w:t>
      </w:r>
      <w:proofErr w:type="spellStart"/>
      <w:r>
        <w:rPr>
          <w:rStyle w:val="spellingerror"/>
          <w:b/>
          <w:bCs/>
        </w:rPr>
        <w:t>Смолко</w:t>
      </w:r>
      <w:proofErr w:type="spellEnd"/>
      <w:r>
        <w:rPr>
          <w:rStyle w:val="apple-converted-space"/>
          <w:b/>
          <w:bCs/>
        </w:rPr>
        <w:t> </w:t>
      </w:r>
      <w:r>
        <w:rPr>
          <w:rStyle w:val="normaltextrun"/>
          <w:b/>
          <w:bCs/>
        </w:rPr>
        <w:t>Виктор, 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зам. Председателя</w:t>
      </w:r>
      <w:r>
        <w:rPr>
          <w:rStyle w:val="apple-converted-space"/>
        </w:rPr>
        <w:t> </w:t>
      </w:r>
      <w:r>
        <w:rPr>
          <w:rStyle w:val="normaltextrun"/>
          <w:b/>
          <w:bCs/>
        </w:rPr>
        <w:t>Юрченко Юрий</w:t>
      </w:r>
      <w:r>
        <w:rPr>
          <w:rStyle w:val="normaltextrun"/>
          <w:b/>
          <w:bCs/>
          <w:color w:val="000000"/>
        </w:rPr>
        <w:t>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Главный судья соревнований –</w:t>
      </w:r>
      <w:r>
        <w:rPr>
          <w:rStyle w:val="apple-converted-space"/>
        </w:rPr>
        <w:t> </w:t>
      </w:r>
      <w:r>
        <w:rPr>
          <w:rStyle w:val="normaltextrun"/>
          <w:b/>
          <w:bCs/>
        </w:rPr>
        <w:t>Загорский Александр.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</w:rPr>
        <w:t> </w:t>
      </w:r>
    </w:p>
    <w:p w:rsidR="008F3AF1" w:rsidRDefault="008F3AF1" w:rsidP="008F3AF1">
      <w:pPr>
        <w:pStyle w:val="paragraph"/>
        <w:numPr>
          <w:ilvl w:val="0"/>
          <w:numId w:val="1"/>
        </w:numPr>
        <w:spacing w:before="0" w:beforeAutospacing="0" w:after="0" w:afterAutospacing="0"/>
        <w:ind w:left="0" w:firstLine="0"/>
        <w:jc w:val="center"/>
        <w:textAlignment w:val="baseline"/>
      </w:pPr>
      <w:r>
        <w:rPr>
          <w:rStyle w:val="normaltextrun"/>
          <w:b/>
          <w:bCs/>
        </w:rPr>
        <w:t>Регламент тренировочных и соревновательных дней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b/>
          <w:bCs/>
          <w:u w:val="single"/>
        </w:rPr>
        <w:t>19 мая, пятница_(официальная тренировка).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Заезд, размещение команд. Официальная тренировка команд на акватории проведения соревнований разрешена с начала светового дня до</w:t>
      </w:r>
      <w:r>
        <w:rPr>
          <w:rStyle w:val="apple-converted-space"/>
        </w:rPr>
        <w:t> </w:t>
      </w:r>
      <w:r>
        <w:rPr>
          <w:rStyle w:val="normaltextrun"/>
          <w:b/>
          <w:bCs/>
          <w:u w:val="single"/>
        </w:rPr>
        <w:t>18.00.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18.30</w:t>
      </w:r>
      <w:r>
        <w:rPr>
          <w:rStyle w:val="apple-converted-space"/>
        </w:rPr>
        <w:t> </w:t>
      </w:r>
      <w:r>
        <w:rPr>
          <w:rStyle w:val="normaltextrun"/>
        </w:rPr>
        <w:t>- Регистрация участников соревнований 1-го этапа, составов команд и судей-контролёров соревнований 1-го тура. Инструктаж по ТБ.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19.00 - Торжественное открытие соревнований 1-го этапа Чемпионата Республики Беларусь.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textAlignment w:val="baseline"/>
        <w:rPr>
          <w:rFonts w:ascii="Segoe UI" w:hAnsi="Segoe UI" w:cs="Segoe UI"/>
          <w:sz w:val="12"/>
          <w:szCs w:val="12"/>
        </w:rPr>
      </w:pPr>
      <w:proofErr w:type="gramStart"/>
      <w:r>
        <w:rPr>
          <w:rStyle w:val="normaltextrun"/>
        </w:rPr>
        <w:t>19-30 -  Брифинг Оргкомитета, Главного судьи, судей – контролёров, представителей (тренеров, капитанов) команд.</w:t>
      </w:r>
      <w:proofErr w:type="gramEnd"/>
      <w:r>
        <w:rPr>
          <w:rStyle w:val="normaltextrun"/>
        </w:rPr>
        <w:t xml:space="preserve"> Жеребьёвка судей-контролёров. 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b/>
          <w:bCs/>
          <w:u w:val="single"/>
        </w:rPr>
        <w:t>20 мая, суббота_(1-й тур соревнований).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06-15 - Построение команд. Доведение информации по организации и порядку проведения 1-го тура соревнований.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06-30 - Выдвижение команд в зону старта.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06-45 - Старт лодок экипажей команд соревнований 1-го тура.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07-00 - Начало зачётного времени лова 1-го тура.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13-00 - Окончание зачётного времени лова 1-го тура.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13-15 - Финиш лодок экипажей команд соревнований 1-го тура.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15-00 -15-30 - Подведение итогов соревнований 1-го тура. 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15-30 - Регистрация составов команд и судей-контролёров соревнований 2-го тура. Брифинг Оргкомитета, Главного судьи, судей – контролёров, представителей (тренеров, капитанов) команд. Жеребьёвка судей-контролёров.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b/>
          <w:bCs/>
          <w:u w:val="single"/>
        </w:rPr>
        <w:t>21 мая, воскресение_(2-й тур соревнований)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05-15 - Построение команд. Доведение информации по организации и порядку проведения 2-го тура соревнований.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05-30 - Выдвижение команд в зону старта.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05-45 - Старт лодок экипажей команд соревнований 2-го тура.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06-00 – Начало зачётного времени лова 2-го тура.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12-00 – Окончание зачётного времени лова 2-го тура.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12-15 – Финиш лодок экипажей команд соревнований 2-го тура.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14-00-15-00 - Подведение итогов 1-го этапа Чемпионата Республики. Награждение победителей и призёров. Торжественное закрытие соревнований.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</w:rPr>
        <w:lastRenderedPageBreak/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center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b/>
          <w:bCs/>
        </w:rPr>
        <w:t>2. Дополнительная информация.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center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2.1. Тренировка участников соревнований в акватории с лодки в период</w:t>
      </w:r>
      <w:r>
        <w:rPr>
          <w:rStyle w:val="apple-converted-space"/>
        </w:rPr>
        <w:t> </w:t>
      </w:r>
      <w:r>
        <w:rPr>
          <w:rStyle w:val="normaltextrun"/>
          <w:u w:val="single"/>
        </w:rPr>
        <w:t>до 19 мая 2017 г. </w:t>
      </w:r>
      <w:r>
        <w:rPr>
          <w:rStyle w:val="apple-converted-space"/>
        </w:rPr>
        <w:t> </w:t>
      </w:r>
      <w:r>
        <w:rPr>
          <w:rStyle w:val="normaltextrun"/>
          <w:b/>
          <w:bCs/>
        </w:rPr>
        <w:t>запрещена</w:t>
      </w:r>
      <w:r>
        <w:rPr>
          <w:rStyle w:val="normaltextrun"/>
        </w:rPr>
        <w:t>. Тренировка участников соревнований с берега разрешена весь световой день с 17 по 20 мая 2017 года.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2.2. Нахождение участников соревнований в акватории проведения соревнований</w:t>
      </w:r>
      <w:r>
        <w:rPr>
          <w:rStyle w:val="apple-converted-space"/>
        </w:rPr>
        <w:t> </w:t>
      </w:r>
      <w:r>
        <w:rPr>
          <w:rStyle w:val="normaltextrun"/>
          <w:u w:val="single"/>
        </w:rPr>
        <w:t>со спиннинговыми снастями и приманками</w:t>
      </w:r>
      <w:r>
        <w:rPr>
          <w:rStyle w:val="apple-converted-space"/>
        </w:rPr>
        <w:t> </w:t>
      </w:r>
      <w:r>
        <w:rPr>
          <w:rStyle w:val="normaltextrun"/>
          <w:u w:val="single"/>
        </w:rPr>
        <w:t>между турами</w:t>
      </w:r>
      <w:r>
        <w:rPr>
          <w:rStyle w:val="apple-converted-space"/>
        </w:rPr>
        <w:t> </w:t>
      </w:r>
      <w:r>
        <w:rPr>
          <w:rStyle w:val="normaltextrun"/>
        </w:rPr>
        <w:t>текущего этапа соревнований</w:t>
      </w:r>
      <w:r>
        <w:rPr>
          <w:rStyle w:val="apple-converted-space"/>
        </w:rPr>
        <w:t> </w:t>
      </w:r>
      <w:r>
        <w:rPr>
          <w:rStyle w:val="normaltextrun"/>
          <w:b/>
          <w:bCs/>
        </w:rPr>
        <w:t>запрещено</w:t>
      </w:r>
      <w:r>
        <w:rPr>
          <w:rStyle w:val="normaltextrun"/>
        </w:rPr>
        <w:t>. 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2.3.</w:t>
      </w:r>
      <w:r>
        <w:rPr>
          <w:rStyle w:val="apple-converted-space"/>
        </w:rPr>
        <w:t> </w:t>
      </w:r>
      <w:r>
        <w:rPr>
          <w:rStyle w:val="normaltextrun"/>
          <w:b/>
          <w:bCs/>
        </w:rPr>
        <w:t>К зачёту соревнований принимаются следующие виды и размеров: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firstLine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- Щука длиной не менее 45 см;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firstLine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- Окунь не менее 2</w:t>
      </w:r>
      <w:r w:rsidRPr="008F3AF1">
        <w:rPr>
          <w:rStyle w:val="normaltextrun"/>
        </w:rPr>
        <w:t>1</w:t>
      </w:r>
      <w:r>
        <w:rPr>
          <w:rStyle w:val="apple-converted-space"/>
        </w:rPr>
        <w:t> </w:t>
      </w:r>
      <w:r>
        <w:rPr>
          <w:rStyle w:val="normaltextrun"/>
        </w:rPr>
        <w:t>см.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firstLine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- Жерех длиной не менее 40 см;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firstLine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- Язь длиной не менее 30 см;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firstLine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- Голавль длиной не менее 30 см.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2.4. Лов рыбы на соревнованиях проходит по принципу «поймал-отпустил». Каждой команде</w:t>
      </w:r>
      <w:r>
        <w:rPr>
          <w:rStyle w:val="apple-converted-space"/>
        </w:rPr>
        <w:t> </w:t>
      </w:r>
      <w:r>
        <w:rPr>
          <w:rStyle w:val="normaltextrun"/>
          <w:b/>
          <w:bCs/>
        </w:rPr>
        <w:t>в обязательном порядке</w:t>
      </w:r>
      <w:r>
        <w:rPr>
          <w:rStyle w:val="apple-converted-space"/>
        </w:rPr>
        <w:t> </w:t>
      </w:r>
      <w:r>
        <w:rPr>
          <w:rStyle w:val="normaltextrun"/>
        </w:rPr>
        <w:t>во время лова на туре соревнований необходимо иметь: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- единообразные средства измерения рыбы, измерительные лотки, рулетки (выделяются командам</w:t>
      </w:r>
      <w:r>
        <w:rPr>
          <w:rStyle w:val="apple-converted-space"/>
        </w:rPr>
        <w:t> </w:t>
      </w:r>
      <w:r>
        <w:rPr>
          <w:rStyle w:val="normaltextrun"/>
          <w:b/>
          <w:bCs/>
        </w:rPr>
        <w:t>Оргкомитетом</w:t>
      </w:r>
      <w:r>
        <w:rPr>
          <w:rStyle w:val="normaltextrun"/>
        </w:rPr>
        <w:t>);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 xml:space="preserve">2.5. Измерение каждой пойманной рыбы производиться судьей-контролером от кончика носа до конца хвостового </w:t>
      </w:r>
      <w:proofErr w:type="gramStart"/>
      <w:r>
        <w:rPr>
          <w:rStyle w:val="normaltextrun"/>
        </w:rPr>
        <w:t>плавника</w:t>
      </w:r>
      <w:proofErr w:type="gramEnd"/>
      <w:r>
        <w:rPr>
          <w:rStyle w:val="normaltextrun"/>
        </w:rPr>
        <w:t xml:space="preserve"> сдвинутого вместе</w:t>
      </w:r>
      <w:r>
        <w:rPr>
          <w:rStyle w:val="apple-converted-space"/>
        </w:rPr>
        <w:t> </w:t>
      </w:r>
      <w:r>
        <w:rPr>
          <w:rStyle w:val="normaltextrun"/>
          <w:u w:val="single"/>
        </w:rPr>
        <w:t>с точностью до миллиметра</w:t>
      </w:r>
      <w:r>
        <w:rPr>
          <w:rStyle w:val="normaltextrun"/>
        </w:rPr>
        <w:t>, в протокол заносится значение</w:t>
      </w:r>
      <w:r>
        <w:rPr>
          <w:rStyle w:val="apple-converted-space"/>
        </w:rPr>
        <w:t> </w:t>
      </w:r>
      <w:r>
        <w:rPr>
          <w:rStyle w:val="normaltextrun"/>
          <w:u w:val="single"/>
        </w:rPr>
        <w:t>в сантиметрах с точностью до одного знака после запятой</w:t>
      </w:r>
      <w:r>
        <w:rPr>
          <w:rStyle w:val="apple-converted-space"/>
        </w:rPr>
        <w:t> </w:t>
      </w:r>
      <w:r>
        <w:rPr>
          <w:rStyle w:val="normaltextrun"/>
        </w:rPr>
        <w:t>(например: поймана рыба длиной 307 мм, в протокол заноситься значение 30,7 см).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Подсчет общего результата команды производиться Главным судьей соревнований методом суммирования квадратов длины каждой пойманной рыбы округленных до целого числа. Пример. 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 xml:space="preserve">- </w:t>
      </w:r>
      <w:proofErr w:type="gramStart"/>
      <w:r>
        <w:rPr>
          <w:rStyle w:val="normaltextrun"/>
        </w:rPr>
        <w:t>в</w:t>
      </w:r>
      <w:proofErr w:type="gramEnd"/>
      <w:r>
        <w:rPr>
          <w:rStyle w:val="normaltextrun"/>
        </w:rPr>
        <w:t xml:space="preserve"> протокол занесены значения:</w:t>
      </w:r>
      <w:r>
        <w:rPr>
          <w:rStyle w:val="apple-converted-space"/>
        </w:rPr>
        <w:t> </w:t>
      </w:r>
      <w:r>
        <w:rPr>
          <w:rStyle w:val="normaltextrun"/>
        </w:rPr>
        <w:t>30,7;     19,2;     54,5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- квадраты чисел до округления:</w:t>
      </w:r>
      <w:r>
        <w:rPr>
          <w:rStyle w:val="apple-converted-space"/>
        </w:rPr>
        <w:t> </w:t>
      </w:r>
      <w:r>
        <w:rPr>
          <w:rStyle w:val="normaltextrun"/>
        </w:rPr>
        <w:t>942,5;   368,6;   2970,3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- квадраты чисел после округления:</w:t>
      </w:r>
      <w:r>
        <w:rPr>
          <w:rStyle w:val="apple-converted-space"/>
        </w:rPr>
        <w:t> </w:t>
      </w:r>
      <w:r>
        <w:rPr>
          <w:rStyle w:val="normaltextrun"/>
        </w:rPr>
        <w:t>943;      369;      2970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- сумма балов команды:  4 282 баллов (очков).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- итоги распределения мест подводятся по принципу – чем больше количество баллов набрала команда, тем выше место команды.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2.6.</w:t>
      </w:r>
      <w:r>
        <w:rPr>
          <w:rStyle w:val="apple-converted-space"/>
        </w:rPr>
        <w:t> </w:t>
      </w:r>
      <w:r>
        <w:rPr>
          <w:rStyle w:val="normaltextrun"/>
          <w:u w:val="single"/>
        </w:rPr>
        <w:t>С целью накопления статистических данных</w:t>
      </w:r>
      <w:r>
        <w:rPr>
          <w:rStyle w:val="apple-converted-space"/>
        </w:rPr>
        <w:t> </w:t>
      </w:r>
      <w:r>
        <w:rPr>
          <w:rStyle w:val="normaltextrun"/>
        </w:rPr>
        <w:t>о соотношении длина рыбы - вес рыбы-начисляемые баллы  судьям-контролерам отдельных команд будет предложено параллельно с измерением вести взвешивание рыбы.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2.7. Информация о порядке фиксирования и протоколирования уловов судьями-контролёрами в лодках во время соревнований, о порядке применения принадлежностей и приспособлений для измерения и взвешивания  будет доведена дополнительно на брифинге. </w:t>
      </w:r>
      <w:r>
        <w:rPr>
          <w:rStyle w:val="apple-converted-space"/>
        </w:rPr>
        <w:t> </w:t>
      </w:r>
      <w:r>
        <w:rPr>
          <w:rStyle w:val="scx95947299"/>
        </w:rPr>
        <w:t> </w:t>
      </w:r>
      <w:r>
        <w:br/>
      </w:r>
      <w:r>
        <w:rPr>
          <w:rStyle w:val="normaltextrun"/>
        </w:rPr>
        <w:t>2.7.1    </w:t>
      </w:r>
      <w:r>
        <w:rPr>
          <w:rStyle w:val="apple-converted-space"/>
        </w:rPr>
        <w:t> </w:t>
      </w:r>
      <w:r>
        <w:rPr>
          <w:rStyle w:val="normaltextrun"/>
        </w:rPr>
        <w:t>Вопросы по соблюдению дистанции между экипажами во время ловли разрешаются судьями в порядке установленном и доведённом на инструктаже судей .  </w:t>
      </w:r>
      <w:r>
        <w:rPr>
          <w:rStyle w:val="scx95947299"/>
        </w:rPr>
        <w:t> </w:t>
      </w:r>
      <w:r>
        <w:br/>
      </w:r>
      <w:r>
        <w:rPr>
          <w:rStyle w:val="normaltextrun"/>
        </w:rPr>
        <w:t>2.7.2</w:t>
      </w:r>
      <w:proofErr w:type="gramStart"/>
      <w:r>
        <w:rPr>
          <w:rStyle w:val="normaltextrun"/>
        </w:rPr>
        <w:t>    Е</w:t>
      </w:r>
      <w:proofErr w:type="gramEnd"/>
      <w:r>
        <w:rPr>
          <w:rStyle w:val="normaltextrun"/>
        </w:rPr>
        <w:t>сли команды не имеют претензий – расстояние между лодками считается соблюдённым. Если есть претензии</w:t>
      </w:r>
      <w:proofErr w:type="gramStart"/>
      <w:r>
        <w:rPr>
          <w:rStyle w:val="normaltextrun"/>
        </w:rPr>
        <w:t xml:space="preserve"> ,</w:t>
      </w:r>
      <w:proofErr w:type="gramEnd"/>
      <w:r>
        <w:rPr>
          <w:rStyle w:val="normaltextrun"/>
        </w:rPr>
        <w:t xml:space="preserve"> команды либо по согласию расходятся на необходимое расстояние , либо   они могут вызвать главного судью который разрешает конфликт и выносит своё решение ,</w:t>
      </w:r>
      <w:r>
        <w:rPr>
          <w:rStyle w:val="apple-converted-space"/>
        </w:rPr>
        <w:t> </w:t>
      </w:r>
      <w:r>
        <w:rPr>
          <w:rStyle w:val="normaltextrun"/>
        </w:rPr>
        <w:t>в этом случае</w:t>
      </w:r>
      <w:r>
        <w:rPr>
          <w:rStyle w:val="apple-converted-space"/>
        </w:rPr>
        <w:t> </w:t>
      </w:r>
      <w:r>
        <w:rPr>
          <w:rStyle w:val="normaltextrun"/>
        </w:rPr>
        <w:t> команды должны оставаться на месте до его прибытия .</w:t>
      </w:r>
      <w:r>
        <w:rPr>
          <w:rStyle w:val="apple-converted-space"/>
        </w:rPr>
        <w:t> </w:t>
      </w:r>
      <w:r>
        <w:rPr>
          <w:rStyle w:val="scx95947299"/>
        </w:rPr>
        <w:t> </w:t>
      </w:r>
      <w:r>
        <w:br/>
      </w:r>
      <w:r>
        <w:rPr>
          <w:rStyle w:val="normaltextrun"/>
        </w:rPr>
        <w:lastRenderedPageBreak/>
        <w:t>  2.7.</w:t>
      </w:r>
      <w:r w:rsidRPr="008F3AF1">
        <w:rPr>
          <w:rStyle w:val="normaltextrun"/>
        </w:rPr>
        <w:t>3</w:t>
      </w:r>
      <w:r>
        <w:rPr>
          <w:rStyle w:val="normaltextrun"/>
        </w:rPr>
        <w:t>   Команде – нарушителю выносится предупреждение . При наличии двух и более предупреждений на одном этапе , результаты этапа для команды  аннулируются  - команде присваивается максимальное количество баллов.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2.8. Место сбора команд:</w:t>
      </w:r>
      <w:r>
        <w:rPr>
          <w:rStyle w:val="apple-converted-space"/>
        </w:rPr>
        <w:t> </w:t>
      </w:r>
      <w:proofErr w:type="gramStart"/>
      <w:r>
        <w:rPr>
          <w:rStyle w:val="normaltextrun"/>
          <w:b/>
          <w:bCs/>
          <w:color w:val="000000"/>
          <w:u w:val="single"/>
        </w:rPr>
        <w:t>(Место стоянки: поляна между деревнями Береговая Слобода и Горваль GPS:</w:t>
      </w:r>
      <w:r>
        <w:rPr>
          <w:rStyle w:val="apple-converted-space"/>
          <w:b/>
          <w:bCs/>
          <w:color w:val="000000"/>
          <w:u w:val="single"/>
        </w:rPr>
        <w:t> </w:t>
      </w:r>
      <w:r>
        <w:rPr>
          <w:rStyle w:val="normaltextrun"/>
          <w:rFonts w:ascii="Verdana" w:hAnsi="Verdana" w:cs="Segoe UI"/>
          <w:b/>
          <w:bCs/>
          <w:color w:val="333333"/>
          <w:sz w:val="20"/>
          <w:szCs w:val="20"/>
          <w:u w:val="single"/>
          <w:shd w:val="clear" w:color="auto" w:fill="FAFAFA"/>
        </w:rPr>
        <w:t>52°33'01.1"N 30°14'03.0"E</w:t>
      </w:r>
      <w:r>
        <w:rPr>
          <w:rStyle w:val="normaltextrun"/>
          <w:b/>
          <w:bCs/>
          <w:color w:val="000000"/>
          <w:u w:val="single"/>
        </w:rPr>
        <w:t>.</w:t>
      </w:r>
      <w:proofErr w:type="gramEnd"/>
      <w:r>
        <w:rPr>
          <w:rStyle w:val="normaltextrun"/>
          <w:b/>
          <w:bCs/>
          <w:color w:val="000000"/>
          <w:u w:val="single"/>
        </w:rPr>
        <w:t xml:space="preserve"> Расположение лагеря – вдоль берега реки.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right="-195" w:firstLine="42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color w:val="000000"/>
        </w:rPr>
        <w:t>Со стороны Минск-Бобруйск: по указателям на Речицу, затем налево на Горваль. Через 24 км съезд на санаторий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333333"/>
          <w:shd w:val="clear" w:color="auto" w:fill="FAFAFA"/>
        </w:rPr>
        <w:t>"</w:t>
      </w:r>
      <w:proofErr w:type="spellStart"/>
      <w:r>
        <w:rPr>
          <w:rStyle w:val="normaltextrun"/>
          <w:color w:val="333333"/>
          <w:shd w:val="clear" w:color="auto" w:fill="FAFAFA"/>
        </w:rPr>
        <w:t>Белоруснефть</w:t>
      </w:r>
      <w:proofErr w:type="spellEnd"/>
      <w:r>
        <w:rPr>
          <w:rStyle w:val="normaltextrun"/>
          <w:color w:val="333333"/>
          <w:shd w:val="clear" w:color="auto" w:fill="FAFAFA"/>
        </w:rPr>
        <w:t>". Двигаемся по асфальту направо, затем снова направо.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right="-195" w:firstLine="42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color w:val="000000"/>
        </w:rPr>
        <w:t>Расстояние от Минска ~ 260 км, время в пути ~ 4 ч.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b/>
          <w:bCs/>
          <w:color w:val="000000"/>
          <w:u w:val="single"/>
        </w:rPr>
        <w:t>(контактный телефон 8 029 612 08 66 Ворон Павел)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color w:val="000000"/>
        </w:rPr>
        <w:t>2.9. Акватория проведения соревнований:</w:t>
      </w:r>
      <w:r>
        <w:rPr>
          <w:rStyle w:val="apple-converted-space"/>
          <w:color w:val="000000"/>
        </w:rPr>
        <w:t> </w:t>
      </w:r>
      <w:r>
        <w:rPr>
          <w:rStyle w:val="normaltextrun"/>
          <w:b/>
          <w:bCs/>
          <w:color w:val="000000"/>
        </w:rPr>
        <w:t>река Березина от деревни Отрубы (</w:t>
      </w:r>
      <w:proofErr w:type="spellStart"/>
      <w:r>
        <w:rPr>
          <w:rStyle w:val="spellingerror"/>
          <w:b/>
          <w:bCs/>
          <w:color w:val="000000"/>
        </w:rPr>
        <w:t>Жлобинский</w:t>
      </w:r>
      <w:proofErr w:type="spellEnd"/>
      <w:r>
        <w:rPr>
          <w:rStyle w:val="apple-converted-space"/>
          <w:b/>
          <w:bCs/>
          <w:color w:val="000000"/>
        </w:rPr>
        <w:t> </w:t>
      </w:r>
      <w:r>
        <w:rPr>
          <w:rStyle w:val="normaltextrun"/>
          <w:b/>
          <w:bCs/>
          <w:color w:val="000000"/>
        </w:rPr>
        <w:t>р-н) до устья, старики и прилегающие озера, соединяющиеся с рекой; река Днепр от устья оз. Рвы, включая само озеро (д. Нижняя</w:t>
      </w:r>
      <w:r>
        <w:rPr>
          <w:rStyle w:val="apple-converted-space"/>
          <w:b/>
          <w:bCs/>
          <w:color w:val="000000"/>
        </w:rPr>
        <w:t> </w:t>
      </w:r>
      <w:proofErr w:type="spellStart"/>
      <w:r>
        <w:rPr>
          <w:rStyle w:val="spellingerror"/>
          <w:b/>
          <w:bCs/>
          <w:color w:val="000000"/>
        </w:rPr>
        <w:t>Олба</w:t>
      </w:r>
      <w:proofErr w:type="spellEnd"/>
      <w:r>
        <w:rPr>
          <w:rStyle w:val="normaltextrun"/>
          <w:b/>
          <w:bCs/>
          <w:color w:val="000000"/>
        </w:rPr>
        <w:t>,</w:t>
      </w:r>
      <w:r>
        <w:rPr>
          <w:rStyle w:val="apple-converted-space"/>
          <w:b/>
          <w:bCs/>
          <w:color w:val="000000"/>
        </w:rPr>
        <w:t> </w:t>
      </w:r>
      <w:proofErr w:type="spellStart"/>
      <w:r>
        <w:rPr>
          <w:rStyle w:val="spellingerror"/>
          <w:b/>
          <w:bCs/>
          <w:color w:val="000000"/>
        </w:rPr>
        <w:t>Жлобинский</w:t>
      </w:r>
      <w:proofErr w:type="spellEnd"/>
      <w:r>
        <w:rPr>
          <w:rStyle w:val="apple-converted-space"/>
          <w:b/>
          <w:bCs/>
          <w:color w:val="000000"/>
        </w:rPr>
        <w:t> </w:t>
      </w:r>
      <w:r>
        <w:rPr>
          <w:rStyle w:val="normaltextrun"/>
          <w:b/>
          <w:bCs/>
          <w:color w:val="000000"/>
        </w:rPr>
        <w:t>р-н) до железнодорожного моста в г. Речица, старики и прилегающие озера, соединяющиеся с рекой.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color w:val="000000"/>
        </w:rPr>
        <w:t>Ориентир вверх по реке Березина: первый населенный пункт по левому берегу реки.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color w:val="000000"/>
        </w:rPr>
        <w:t>Ориентир вверх по реке Днепр: первый населенный пункт по левому берегу реки.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color w:val="000000"/>
        </w:rPr>
        <w:t>Ориентир вниз по реке Днепр: железнодорожный мост, г. Речица.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2.10. Разрешено: использование ДВС и электродвигателей, GPS – навигаторов, эхолотов, якорей-парашютов.</w:t>
      </w:r>
      <w:r>
        <w:rPr>
          <w:rStyle w:val="apple-converted-space"/>
        </w:rPr>
        <w:t> </w:t>
      </w:r>
      <w:r>
        <w:rPr>
          <w:rStyle w:val="normaltextrun"/>
          <w:b/>
          <w:bCs/>
          <w:u w:val="single"/>
        </w:rPr>
        <w:t>Использование сре</w:t>
      </w:r>
      <w:proofErr w:type="gramStart"/>
      <w:r>
        <w:rPr>
          <w:rStyle w:val="normaltextrun"/>
          <w:b/>
          <w:bCs/>
          <w:u w:val="single"/>
        </w:rPr>
        <w:t>дств св</w:t>
      </w:r>
      <w:proofErr w:type="gramEnd"/>
      <w:r>
        <w:rPr>
          <w:rStyle w:val="normaltextrun"/>
          <w:b/>
          <w:bCs/>
          <w:u w:val="single"/>
        </w:rPr>
        <w:t>язи спортсменами и судьями-контролёрами во время лова запрещено, за исключением экстренных случаев и чрезвычайных ситуаций, а так же связи с Главным судьёй соревнований.</w:t>
      </w:r>
      <w:r>
        <w:rPr>
          <w:rStyle w:val="normaltextrun"/>
        </w:rPr>
        <w:t> </w:t>
      </w:r>
      <w:r>
        <w:rPr>
          <w:rStyle w:val="apple-converted-space"/>
        </w:rPr>
        <w:t> </w:t>
      </w:r>
      <w:r>
        <w:rPr>
          <w:rStyle w:val="normaltextrun"/>
          <w:u w:val="single"/>
        </w:rPr>
        <w:t>С</w:t>
      </w:r>
      <w:r>
        <w:rPr>
          <w:rStyle w:val="normaltextrun"/>
          <w:b/>
          <w:bCs/>
          <w:u w:val="single"/>
        </w:rPr>
        <w:t>удьям-контролёрам запрещено во время туров иметь при себе и использовать приборы GPS – навигации.  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2.11. Победители и призёры 1-го этапа награждаются памятными кубками, медалями и дипломами.</w:t>
      </w:r>
      <w:r>
        <w:rPr>
          <w:rStyle w:val="eop"/>
        </w:rPr>
        <w:t> </w:t>
      </w:r>
    </w:p>
    <w:p w:rsidR="008F3AF1" w:rsidRDefault="008F3AF1" w:rsidP="008F3AF1">
      <w:pPr>
        <w:pStyle w:val="paragraph"/>
        <w:spacing w:before="0" w:beforeAutospacing="0" w:after="0" w:afterAutospacing="0"/>
        <w:ind w:left="270" w:right="-195" w:hanging="270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</w:rPr>
        <w:t>2.12.</w:t>
      </w:r>
      <w:r>
        <w:rPr>
          <w:rStyle w:val="apple-converted-space"/>
          <w:u w:val="single"/>
        </w:rPr>
        <w:t> </w:t>
      </w:r>
      <w:r>
        <w:rPr>
          <w:rStyle w:val="normaltextrun"/>
          <w:u w:val="single"/>
        </w:rPr>
        <w:t>Оргкомитет оставляет за собой право изменения и дополнения Регламента соревнований 1-го этапа Чемпионата РБ в случае возникновения объективных обстоятельств в ходе проведения соревнований.</w:t>
      </w:r>
    </w:p>
    <w:p w:rsidR="004741F4" w:rsidRDefault="004741F4">
      <w:bookmarkStart w:id="0" w:name="_GoBack"/>
      <w:bookmarkEnd w:id="0"/>
    </w:p>
    <w:sectPr w:rsidR="004741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20359E"/>
    <w:multiLevelType w:val="multilevel"/>
    <w:tmpl w:val="38C0A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AF1"/>
    <w:rsid w:val="004741F4"/>
    <w:rsid w:val="008F3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8F3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8F3AF1"/>
  </w:style>
  <w:style w:type="character" w:customStyle="1" w:styleId="eop">
    <w:name w:val="eop"/>
    <w:basedOn w:val="a0"/>
    <w:rsid w:val="008F3AF1"/>
  </w:style>
  <w:style w:type="character" w:customStyle="1" w:styleId="apple-converted-space">
    <w:name w:val="apple-converted-space"/>
    <w:basedOn w:val="a0"/>
    <w:rsid w:val="008F3AF1"/>
  </w:style>
  <w:style w:type="character" w:customStyle="1" w:styleId="spellingerror">
    <w:name w:val="spellingerror"/>
    <w:basedOn w:val="a0"/>
    <w:rsid w:val="008F3AF1"/>
  </w:style>
  <w:style w:type="character" w:customStyle="1" w:styleId="scx95947299">
    <w:name w:val="scx95947299"/>
    <w:basedOn w:val="a0"/>
    <w:rsid w:val="008F3A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8F3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8F3AF1"/>
  </w:style>
  <w:style w:type="character" w:customStyle="1" w:styleId="eop">
    <w:name w:val="eop"/>
    <w:basedOn w:val="a0"/>
    <w:rsid w:val="008F3AF1"/>
  </w:style>
  <w:style w:type="character" w:customStyle="1" w:styleId="apple-converted-space">
    <w:name w:val="apple-converted-space"/>
    <w:basedOn w:val="a0"/>
    <w:rsid w:val="008F3AF1"/>
  </w:style>
  <w:style w:type="character" w:customStyle="1" w:styleId="spellingerror">
    <w:name w:val="spellingerror"/>
    <w:basedOn w:val="a0"/>
    <w:rsid w:val="008F3AF1"/>
  </w:style>
  <w:style w:type="character" w:customStyle="1" w:styleId="scx95947299">
    <w:name w:val="scx95947299"/>
    <w:basedOn w:val="a0"/>
    <w:rsid w:val="008F3A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88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0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84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96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2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84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1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44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60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95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9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90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96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90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75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78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9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6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6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4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4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7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5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1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3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5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3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7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9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3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4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1066</Words>
  <Characters>6082</Characters>
  <Application>Microsoft Office Word</Application>
  <DocSecurity>0</DocSecurity>
  <Lines>50</Lines>
  <Paragraphs>14</Paragraphs>
  <ScaleCrop>false</ScaleCrop>
  <Company>SPecialiST RePack</Company>
  <LinksUpToDate>false</LinksUpToDate>
  <CharactersWithSpaces>7134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2017-05-09T20:38:00Z</dcterms:created>
  <dcterms:modified xsi:type="dcterms:W3CDTF">2017-05-09T20:40:00Z</dcterms:modified>
</cp:coreProperties>
</file>