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773" w:rsidRDefault="00312773">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bl>
      <w:tblPr>
        <w:tblStyle w:val="ab"/>
        <w:tblW w:w="10179" w:type="dxa"/>
        <w:tblInd w:w="-432" w:type="dxa"/>
        <w:tblLayout w:type="fixed"/>
        <w:tblLook w:val="0000" w:firstRow="0" w:lastRow="0" w:firstColumn="0" w:lastColumn="0" w:noHBand="0" w:noVBand="0"/>
      </w:tblPr>
      <w:tblGrid>
        <w:gridCol w:w="4793"/>
        <w:gridCol w:w="5386"/>
      </w:tblGrid>
      <w:tr w:rsidR="00312773">
        <w:tc>
          <w:tcPr>
            <w:tcW w:w="4793" w:type="dxa"/>
          </w:tcPr>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«УТВЕРЖДАЮ»</w:t>
            </w:r>
          </w:p>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Заместитель председателя республиканского государственно - общественного объединения «Белорусское общество охотников и рыболовов» (РГОО «БООР»)</w:t>
            </w: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 xml:space="preserve">_____________А.А. </w:t>
            </w:r>
            <w:proofErr w:type="spellStart"/>
            <w:r>
              <w:rPr>
                <w:b/>
                <w:color w:val="000000"/>
                <w:sz w:val="28"/>
                <w:szCs w:val="28"/>
              </w:rPr>
              <w:t>Моложавский</w:t>
            </w:r>
            <w:proofErr w:type="spellEnd"/>
            <w:r>
              <w:rPr>
                <w:b/>
                <w:color w:val="000000"/>
                <w:sz w:val="28"/>
                <w:szCs w:val="28"/>
              </w:rPr>
              <w:t xml:space="preserve"> </w:t>
            </w: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«______» ________________ 20</w:t>
            </w:r>
            <w:r>
              <w:rPr>
                <w:b/>
                <w:sz w:val="28"/>
                <w:szCs w:val="28"/>
              </w:rPr>
              <w:t>21</w:t>
            </w:r>
            <w:r>
              <w:rPr>
                <w:b/>
                <w:color w:val="000000"/>
                <w:sz w:val="28"/>
                <w:szCs w:val="28"/>
              </w:rPr>
              <w:t> г.</w:t>
            </w:r>
          </w:p>
          <w:p w:rsidR="00312773" w:rsidRDefault="00312773">
            <w:pPr>
              <w:pBdr>
                <w:top w:val="nil"/>
                <w:left w:val="nil"/>
                <w:bottom w:val="nil"/>
                <w:right w:val="nil"/>
                <w:between w:val="nil"/>
              </w:pBdr>
              <w:spacing w:line="240" w:lineRule="auto"/>
              <w:ind w:left="1" w:right="140" w:hanging="3"/>
              <w:rPr>
                <w:color w:val="000000"/>
                <w:sz w:val="28"/>
                <w:szCs w:val="28"/>
              </w:rPr>
            </w:pPr>
          </w:p>
        </w:tc>
        <w:tc>
          <w:tcPr>
            <w:tcW w:w="5386" w:type="dxa"/>
          </w:tcPr>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«УТВЕРЖДАЮ»</w:t>
            </w:r>
          </w:p>
          <w:p w:rsidR="00312773" w:rsidRDefault="00BC7A63">
            <w:pPr>
              <w:pBdr>
                <w:top w:val="nil"/>
                <w:left w:val="nil"/>
                <w:bottom w:val="nil"/>
                <w:right w:val="nil"/>
                <w:between w:val="nil"/>
              </w:pBdr>
              <w:spacing w:line="240" w:lineRule="auto"/>
              <w:ind w:left="1" w:right="140" w:hanging="3"/>
              <w:jc w:val="center"/>
              <w:rPr>
                <w:color w:val="000000"/>
                <w:sz w:val="28"/>
                <w:szCs w:val="28"/>
              </w:rPr>
            </w:pPr>
            <w:r>
              <w:rPr>
                <w:b/>
                <w:color w:val="000000"/>
                <w:sz w:val="28"/>
                <w:szCs w:val="28"/>
              </w:rPr>
              <w:t>Заместитель Министра спорта и туризма Республики Беларусь</w:t>
            </w: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312773">
            <w:pPr>
              <w:pBdr>
                <w:top w:val="nil"/>
                <w:left w:val="nil"/>
                <w:bottom w:val="nil"/>
                <w:right w:val="nil"/>
                <w:between w:val="nil"/>
              </w:pBdr>
              <w:spacing w:line="240" w:lineRule="auto"/>
              <w:ind w:left="1" w:right="140" w:hanging="3"/>
              <w:rPr>
                <w:color w:val="000000"/>
                <w:sz w:val="28"/>
                <w:szCs w:val="28"/>
              </w:rPr>
            </w:pP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 xml:space="preserve">_____________________А.И. </w:t>
            </w:r>
            <w:proofErr w:type="spellStart"/>
            <w:r>
              <w:rPr>
                <w:b/>
                <w:color w:val="000000"/>
                <w:sz w:val="28"/>
                <w:szCs w:val="28"/>
              </w:rPr>
              <w:t>Барауля</w:t>
            </w:r>
            <w:proofErr w:type="spellEnd"/>
            <w:r>
              <w:rPr>
                <w:b/>
                <w:color w:val="000000"/>
                <w:sz w:val="28"/>
                <w:szCs w:val="28"/>
              </w:rPr>
              <w:t xml:space="preserve"> </w:t>
            </w:r>
          </w:p>
          <w:p w:rsidR="00312773" w:rsidRDefault="00BC7A63">
            <w:pPr>
              <w:pBdr>
                <w:top w:val="nil"/>
                <w:left w:val="nil"/>
                <w:bottom w:val="nil"/>
                <w:right w:val="nil"/>
                <w:between w:val="nil"/>
              </w:pBdr>
              <w:spacing w:line="240" w:lineRule="auto"/>
              <w:ind w:left="1" w:right="140" w:hanging="3"/>
              <w:rPr>
                <w:color w:val="000000"/>
                <w:sz w:val="28"/>
                <w:szCs w:val="28"/>
              </w:rPr>
            </w:pPr>
            <w:r>
              <w:rPr>
                <w:b/>
                <w:color w:val="000000"/>
                <w:sz w:val="28"/>
                <w:szCs w:val="28"/>
              </w:rPr>
              <w:t>«_______» _________________ 20</w:t>
            </w:r>
            <w:r>
              <w:rPr>
                <w:b/>
                <w:sz w:val="28"/>
                <w:szCs w:val="28"/>
              </w:rPr>
              <w:t>21</w:t>
            </w:r>
            <w:r>
              <w:rPr>
                <w:b/>
                <w:color w:val="000000"/>
                <w:sz w:val="28"/>
                <w:szCs w:val="28"/>
              </w:rPr>
              <w:t>  г.</w:t>
            </w:r>
          </w:p>
          <w:p w:rsidR="00312773" w:rsidRDefault="00312773">
            <w:pPr>
              <w:pBdr>
                <w:top w:val="nil"/>
                <w:left w:val="nil"/>
                <w:bottom w:val="nil"/>
                <w:right w:val="nil"/>
                <w:between w:val="nil"/>
              </w:pBdr>
              <w:spacing w:line="240" w:lineRule="auto"/>
              <w:ind w:left="1" w:right="140" w:hanging="3"/>
              <w:rPr>
                <w:color w:val="000000"/>
                <w:sz w:val="28"/>
                <w:szCs w:val="28"/>
              </w:rPr>
            </w:pPr>
          </w:p>
        </w:tc>
      </w:tr>
      <w:tr w:rsidR="00312773">
        <w:tc>
          <w:tcPr>
            <w:tcW w:w="4793" w:type="dxa"/>
          </w:tcPr>
          <w:p w:rsidR="00312773" w:rsidRDefault="00312773">
            <w:pPr>
              <w:pBdr>
                <w:top w:val="nil"/>
                <w:left w:val="nil"/>
                <w:bottom w:val="nil"/>
                <w:right w:val="nil"/>
                <w:between w:val="nil"/>
              </w:pBdr>
              <w:spacing w:line="240" w:lineRule="auto"/>
              <w:ind w:left="1" w:right="-143" w:hanging="3"/>
              <w:rPr>
                <w:color w:val="000000"/>
                <w:sz w:val="28"/>
                <w:szCs w:val="28"/>
              </w:rPr>
            </w:pPr>
          </w:p>
        </w:tc>
        <w:tc>
          <w:tcPr>
            <w:tcW w:w="5386" w:type="dxa"/>
          </w:tcPr>
          <w:p w:rsidR="00312773" w:rsidRDefault="00312773">
            <w:pPr>
              <w:pBdr>
                <w:top w:val="nil"/>
                <w:left w:val="nil"/>
                <w:bottom w:val="nil"/>
                <w:right w:val="nil"/>
                <w:between w:val="nil"/>
              </w:pBdr>
              <w:spacing w:line="240" w:lineRule="auto"/>
              <w:ind w:left="1" w:right="33" w:hanging="3"/>
              <w:rPr>
                <w:color w:val="000000"/>
                <w:sz w:val="28"/>
                <w:szCs w:val="28"/>
              </w:rPr>
            </w:pPr>
          </w:p>
        </w:tc>
      </w:tr>
    </w:tbl>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 xml:space="preserve">ПОЛОЖЕНИЕ </w:t>
      </w: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ОБ ОТКРЫТЫХ РЕСПУБЛИКАНСКИХ СОРЕВНОВАНИЯХ</w:t>
      </w: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ЛОВУ РЫБЫ СПИННИНГОМ С ЛОДКИ</w:t>
      </w: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В 20</w:t>
      </w:r>
      <w:r>
        <w:rPr>
          <w:b/>
          <w:sz w:val="28"/>
          <w:szCs w:val="28"/>
        </w:rPr>
        <w:t>21</w:t>
      </w:r>
      <w:r>
        <w:rPr>
          <w:b/>
          <w:color w:val="000000"/>
          <w:sz w:val="28"/>
          <w:szCs w:val="28"/>
        </w:rPr>
        <w:t xml:space="preserve"> ГОДУ</w:t>
      </w: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ВВЕДЕНИЕ</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Республиканские соревнования по спортивному лову рыбы спиннингом с лодки (далее – соревнования) проводится </w:t>
      </w:r>
      <w:proofErr w:type="gramStart"/>
      <w:r>
        <w:rPr>
          <w:color w:val="000000"/>
          <w:sz w:val="28"/>
          <w:szCs w:val="28"/>
        </w:rPr>
        <w:t>в  соответствии</w:t>
      </w:r>
      <w:proofErr w:type="gramEnd"/>
      <w:r>
        <w:rPr>
          <w:color w:val="000000"/>
          <w:sz w:val="28"/>
          <w:szCs w:val="28"/>
        </w:rPr>
        <w:t xml:space="preserve"> с Республиканским календарным планом проведения спортивных мероприятий на 20</w:t>
      </w:r>
      <w:r>
        <w:rPr>
          <w:sz w:val="28"/>
          <w:szCs w:val="28"/>
        </w:rPr>
        <w:t>21</w:t>
      </w:r>
      <w:r>
        <w:rPr>
          <w:color w:val="000000"/>
          <w:sz w:val="28"/>
          <w:szCs w:val="28"/>
        </w:rPr>
        <w:t xml:space="preserve"> год, утвержденным приказом Министра спорта и туризма Республики Беларусь, и  Правилами проведения соревнований по рыболовному спорту, утвержденными республиканским государственно-общественным объединением «Белорусское общество охотников и рыболовов» (далее – РГОО «БООР»). </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Инициатором проведения и организатором соревнований является РГОО «БООР».</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Общее руководство организацией и проведением соревнований осуществляет Оргкомитет, создаваемый РГОО «БООР» в порядке, предусмотренном настоящим Положением.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highlight w:val="white"/>
        </w:rPr>
        <w:t>Настоящее Положение регулирует все вопросы, связанные с организацией и проведением данных соревнований и является основанием для командирования участников на соревнования.</w:t>
      </w:r>
    </w:p>
    <w:p w:rsidR="00312773" w:rsidRDefault="00BC7A63">
      <w:pPr>
        <w:pBdr>
          <w:top w:val="nil"/>
          <w:left w:val="nil"/>
          <w:bottom w:val="nil"/>
          <w:right w:val="nil"/>
          <w:between w:val="nil"/>
        </w:pBdr>
        <w:spacing w:line="240" w:lineRule="auto"/>
        <w:ind w:left="1" w:hanging="3"/>
        <w:jc w:val="both"/>
        <w:rPr>
          <w:color w:val="000000"/>
          <w:sz w:val="30"/>
          <w:szCs w:val="30"/>
        </w:rPr>
      </w:pPr>
      <w:r>
        <w:rPr>
          <w:color w:val="000000"/>
          <w:sz w:val="30"/>
          <w:szCs w:val="30"/>
        </w:rPr>
        <w:t xml:space="preserve">Данное Положение разработано на базе следующих нормативных документов: </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28"/>
          <w:szCs w:val="28"/>
        </w:rPr>
        <w:t>Закон Республики Беларусь от 4 января 2014 года №125-З «О физической культуре и спорте»;</w:t>
      </w:r>
      <w:r>
        <w:rPr>
          <w:color w:val="000000"/>
          <w:sz w:val="30"/>
          <w:szCs w:val="30"/>
        </w:rPr>
        <w:t xml:space="preserve"> </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28"/>
          <w:szCs w:val="28"/>
        </w:rPr>
        <w:t xml:space="preserve">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w:t>
      </w:r>
      <w:proofErr w:type="gramStart"/>
      <w:r>
        <w:rPr>
          <w:color w:val="000000"/>
          <w:sz w:val="28"/>
          <w:szCs w:val="28"/>
        </w:rPr>
        <w:t>мероприятия  и</w:t>
      </w:r>
      <w:proofErr w:type="gramEnd"/>
      <w:r>
        <w:rPr>
          <w:color w:val="000000"/>
          <w:sz w:val="28"/>
          <w:szCs w:val="28"/>
        </w:rPr>
        <w:t xml:space="preserve"> материального обеспечения  (Постановление Совета Министров Республики Беларусь №902 от 19.09.2014г.);</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30"/>
          <w:szCs w:val="30"/>
        </w:rPr>
        <w:t>Единая спортивная классификация Республики Беларусь;</w:t>
      </w:r>
    </w:p>
    <w:p w:rsidR="00312773" w:rsidRDefault="00BC7A63">
      <w:pPr>
        <w:numPr>
          <w:ilvl w:val="0"/>
          <w:numId w:val="2"/>
        </w:numPr>
        <w:pBdr>
          <w:top w:val="nil"/>
          <w:left w:val="nil"/>
          <w:bottom w:val="nil"/>
          <w:right w:val="nil"/>
          <w:between w:val="nil"/>
        </w:pBdr>
        <w:spacing w:line="240" w:lineRule="auto"/>
        <w:ind w:left="1" w:hanging="3"/>
        <w:jc w:val="both"/>
        <w:rPr>
          <w:color w:val="000000"/>
          <w:sz w:val="30"/>
          <w:szCs w:val="30"/>
        </w:rPr>
      </w:pPr>
      <w:r>
        <w:rPr>
          <w:color w:val="000000"/>
          <w:sz w:val="30"/>
          <w:szCs w:val="30"/>
        </w:rPr>
        <w:t>Правила проведения соревнований по рыболовному спорту, утвержденные РГОО «БООР» и согласованные с Министерством спорта и туризма Республики Беларусь (далее – Правила);</w:t>
      </w:r>
    </w:p>
    <w:p w:rsidR="00312773" w:rsidRDefault="00BC7A63">
      <w:pPr>
        <w:numPr>
          <w:ilvl w:val="0"/>
          <w:numId w:val="2"/>
        </w:numPr>
        <w:pBdr>
          <w:top w:val="nil"/>
          <w:left w:val="nil"/>
          <w:bottom w:val="nil"/>
          <w:right w:val="nil"/>
          <w:between w:val="nil"/>
        </w:pBdr>
        <w:spacing w:line="240" w:lineRule="auto"/>
        <w:ind w:left="1" w:right="-143" w:hanging="3"/>
        <w:jc w:val="both"/>
        <w:rPr>
          <w:color w:val="000000"/>
          <w:sz w:val="28"/>
          <w:szCs w:val="28"/>
        </w:rPr>
      </w:pPr>
      <w:r>
        <w:rPr>
          <w:color w:val="000000"/>
          <w:sz w:val="30"/>
          <w:szCs w:val="30"/>
        </w:rPr>
        <w:t>Правила безопасности проведения занятий физической культурой и спортом (Постановление Министерства спорта и туризма Республики Беларусь от 31.08.2018 №60).</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1.ЦЕЛЬ И ЗАДАЧИ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2.1. Целями соревнований являются: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-рост спортивного мастерства спортсменов и команд Республики Беларусь;</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-дальнейшее массовое развитие и популяризация рыболовного спорта, вовлечение граждан в занятие спортом, организация их досуга;</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-пропаганда спорта как важного средства укрепления здоровья граждан и приобщения их к здоровому образу жизни, повышения эффективности физического воспитания населения;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rFonts w:ascii="Arial" w:eastAsia="Arial" w:hAnsi="Arial" w:cs="Arial"/>
          <w:color w:val="000000"/>
          <w:sz w:val="28"/>
          <w:szCs w:val="28"/>
        </w:rPr>
        <w:t>-</w:t>
      </w:r>
      <w:r>
        <w:rPr>
          <w:color w:val="000000"/>
          <w:sz w:val="28"/>
          <w:szCs w:val="28"/>
        </w:rPr>
        <w:t xml:space="preserve">проведение целенаправленной работы по отбору спортсменов в сборную команду Республики Беларусь по рыболовному спорту, их подготовка к участию в международных соревнованиях согласно календарю Международной Федерации по рыбной ловле в пресной воде (FIPS </w:t>
      </w:r>
      <w:proofErr w:type="spellStart"/>
      <w:r>
        <w:rPr>
          <w:color w:val="000000"/>
          <w:sz w:val="28"/>
          <w:szCs w:val="28"/>
        </w:rPr>
        <w:t>e.d</w:t>
      </w:r>
      <w:proofErr w:type="spellEnd"/>
      <w:r>
        <w:rPr>
          <w:color w:val="000000"/>
          <w:sz w:val="28"/>
          <w:szCs w:val="28"/>
        </w:rPr>
        <w:t>.).</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lastRenderedPageBreak/>
        <w:t>2.2. Задачами соревнований являются: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shd w:val="clear" w:color="auto" w:fill="FAFAFA"/>
        </w:rPr>
        <w:t>-определение победителей и номинантов в командном зачете</w:t>
      </w:r>
      <w:r>
        <w:rPr>
          <w:color w:val="000000"/>
          <w:sz w:val="28"/>
          <w:szCs w:val="28"/>
        </w:rPr>
        <w:t>;</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-повышение спортивного мастерства команд и спортсменов;</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-укрепление связей между рыболовами-спортсменами, обмен опытом по технике лова рыбы спиннингом;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-обмен опытом спортивной и тренерской работы в различных регионах страны.</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2.УЧАСТВУЮЩИЕ ОРГАНИЗАЦИИ И УЧАСТНИКИ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2.1. Соревнования проводятся в командном зачете.</w:t>
      </w:r>
    </w:p>
    <w:p w:rsidR="00312773" w:rsidRPr="00BC7A63" w:rsidRDefault="00BC7A63">
      <w:pPr>
        <w:pBdr>
          <w:top w:val="nil"/>
          <w:left w:val="nil"/>
          <w:bottom w:val="nil"/>
          <w:right w:val="nil"/>
          <w:between w:val="nil"/>
        </w:pBdr>
        <w:spacing w:line="240" w:lineRule="auto"/>
        <w:ind w:left="1" w:right="-143" w:hanging="3"/>
        <w:jc w:val="both"/>
        <w:rPr>
          <w:sz w:val="28"/>
          <w:szCs w:val="28"/>
        </w:rPr>
      </w:pPr>
      <w:r>
        <w:rPr>
          <w:color w:val="000000"/>
          <w:sz w:val="28"/>
          <w:szCs w:val="28"/>
        </w:rPr>
        <w:t xml:space="preserve">2.2. Соревнования являются отборочными соревнованиями для формирования </w:t>
      </w:r>
      <w:r w:rsidRPr="00BC7A63">
        <w:rPr>
          <w:sz w:val="28"/>
          <w:szCs w:val="28"/>
        </w:rPr>
        <w:t>сборной команды страны для участия в чемпионате мира 2022 года.</w:t>
      </w:r>
    </w:p>
    <w:p w:rsidR="00312773" w:rsidRPr="00BC7A63" w:rsidRDefault="00BC7A63">
      <w:pPr>
        <w:pBdr>
          <w:top w:val="nil"/>
          <w:left w:val="nil"/>
          <w:bottom w:val="nil"/>
          <w:right w:val="nil"/>
          <w:between w:val="nil"/>
        </w:pBdr>
        <w:spacing w:line="240" w:lineRule="auto"/>
        <w:ind w:left="1" w:right="-143" w:hanging="3"/>
        <w:jc w:val="both"/>
        <w:rPr>
          <w:sz w:val="28"/>
          <w:szCs w:val="28"/>
        </w:rPr>
      </w:pPr>
      <w:r w:rsidRPr="00BC7A63">
        <w:rPr>
          <w:sz w:val="28"/>
          <w:szCs w:val="28"/>
        </w:rPr>
        <w:t>2.3. К участию в соревнованиях допускаются команды по факту подачи заявок. Первые 24 команды, подавшие заявки, допускаются к участию. Свои намерения они подтверждают вовремя оплаченным организационным взносом, необходимыми документами (медицинская справка, страховка) и при условии признания и соблюдения ими Правил проведения соревнований по рыболовному спорту, настоящего Положения.</w:t>
      </w:r>
    </w:p>
    <w:p w:rsidR="00312773" w:rsidRPr="00BC7A63" w:rsidRDefault="00BC7A63">
      <w:pPr>
        <w:pBdr>
          <w:top w:val="nil"/>
          <w:left w:val="nil"/>
          <w:bottom w:val="nil"/>
          <w:right w:val="nil"/>
          <w:between w:val="nil"/>
        </w:pBdr>
        <w:spacing w:line="240" w:lineRule="auto"/>
        <w:ind w:left="1" w:right="-143" w:hanging="3"/>
        <w:jc w:val="both"/>
        <w:rPr>
          <w:sz w:val="28"/>
          <w:szCs w:val="28"/>
        </w:rPr>
      </w:pPr>
      <w:r w:rsidRPr="00BC7A63">
        <w:rPr>
          <w:sz w:val="28"/>
          <w:szCs w:val="28"/>
        </w:rPr>
        <w:t>В случае подачи заявок свыше 24-х, последующие команды формируют “лист ожидания”. Если кто-то из участников основного состава вовремя не выполнит требования, то автоматически выбывает. А его место занимает претендент из листа ожидания, следующий по списку.</w:t>
      </w:r>
    </w:p>
    <w:p w:rsidR="00312773" w:rsidRPr="00BC7A63" w:rsidRDefault="00BC7A63">
      <w:pPr>
        <w:pBdr>
          <w:top w:val="nil"/>
          <w:left w:val="nil"/>
          <w:bottom w:val="nil"/>
          <w:right w:val="nil"/>
          <w:between w:val="nil"/>
        </w:pBdr>
        <w:spacing w:line="240" w:lineRule="auto"/>
        <w:ind w:left="1" w:right="-143" w:hanging="3"/>
        <w:jc w:val="both"/>
        <w:rPr>
          <w:color w:val="000000"/>
          <w:sz w:val="28"/>
          <w:szCs w:val="28"/>
        </w:rPr>
      </w:pPr>
      <w:r w:rsidRPr="00BC7A63">
        <w:rPr>
          <w:sz w:val="28"/>
          <w:szCs w:val="28"/>
        </w:rPr>
        <w:t>2.4. </w:t>
      </w:r>
      <w:r w:rsidRPr="00BC7A63">
        <w:rPr>
          <w:sz w:val="28"/>
          <w:szCs w:val="28"/>
          <w:shd w:val="clear" w:color="auto" w:fill="F2F6F8"/>
        </w:rPr>
        <w:t xml:space="preserve">Право окончательного формирования состава участников </w:t>
      </w:r>
      <w:r w:rsidRPr="00BC7A63">
        <w:rPr>
          <w:color w:val="000000"/>
          <w:sz w:val="28"/>
          <w:szCs w:val="28"/>
          <w:shd w:val="clear" w:color="auto" w:fill="F2F6F8"/>
        </w:rPr>
        <w:t>соревнований предоставляется организатору спортивных мероприятий (РГОО «БООР»).</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3.ПОРЯДОК ПОДАЧИ ЗАЯВОК НА УЧАСТИЕ</w:t>
      </w:r>
    </w:p>
    <w:p w:rsidR="00312773" w:rsidRPr="00BC7A63" w:rsidRDefault="00BC7A63">
      <w:pPr>
        <w:pBdr>
          <w:top w:val="nil"/>
          <w:left w:val="nil"/>
          <w:bottom w:val="nil"/>
          <w:right w:val="nil"/>
          <w:between w:val="nil"/>
        </w:pBdr>
        <w:spacing w:line="240" w:lineRule="auto"/>
        <w:ind w:left="1" w:right="-143" w:hanging="3"/>
        <w:jc w:val="both"/>
        <w:rPr>
          <w:sz w:val="28"/>
          <w:szCs w:val="28"/>
        </w:rPr>
      </w:pPr>
      <w:r w:rsidRPr="00BC7A63">
        <w:rPr>
          <w:sz w:val="28"/>
          <w:szCs w:val="28"/>
        </w:rPr>
        <w:t xml:space="preserve">3.1. Заявки команд на участие оформляются на сайте </w:t>
      </w:r>
      <w:proofErr w:type="spellStart"/>
      <w:r w:rsidRPr="00BC7A63">
        <w:rPr>
          <w:sz w:val="28"/>
          <w:szCs w:val="28"/>
        </w:rPr>
        <w:t>Прорыбалку.бел</w:t>
      </w:r>
      <w:proofErr w:type="spellEnd"/>
      <w:r w:rsidRPr="00BC7A63">
        <w:rPr>
          <w:sz w:val="28"/>
          <w:szCs w:val="28"/>
        </w:rPr>
        <w:t xml:space="preserve"> в разделе “Регистрация ЧРБ2021” либо письмом на e-</w:t>
      </w:r>
      <w:proofErr w:type="spellStart"/>
      <w:r w:rsidRPr="00BC7A63">
        <w:rPr>
          <w:sz w:val="28"/>
          <w:szCs w:val="28"/>
        </w:rPr>
        <w:t>mail</w:t>
      </w:r>
      <w:proofErr w:type="spellEnd"/>
      <w:r w:rsidRPr="00BC7A63">
        <w:rPr>
          <w:sz w:val="28"/>
          <w:szCs w:val="28"/>
        </w:rPr>
        <w:t xml:space="preserve">: </w:t>
      </w:r>
      <w:hyperlink r:id="rId6">
        <w:r w:rsidRPr="00BC7A63">
          <w:rPr>
            <w:sz w:val="28"/>
            <w:szCs w:val="28"/>
            <w:u w:val="single"/>
          </w:rPr>
          <w:t>lodkablr1@gmail.com</w:t>
        </w:r>
      </w:hyperlink>
      <w:r w:rsidRPr="00BC7A63">
        <w:rPr>
          <w:sz w:val="28"/>
          <w:szCs w:val="28"/>
        </w:rPr>
        <w:t xml:space="preserve"> (Приложение №1).</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sidRPr="00BC7A63">
        <w:rPr>
          <w:b/>
          <w:sz w:val="28"/>
          <w:szCs w:val="28"/>
        </w:rPr>
        <w:t xml:space="preserve">Одновременно с заявкой участники соревнований высылают копии </w:t>
      </w:r>
      <w:r>
        <w:rPr>
          <w:b/>
          <w:color w:val="000000"/>
          <w:sz w:val="28"/>
          <w:szCs w:val="28"/>
        </w:rPr>
        <w:t>членских билетов РГОО «БООР» (две страницы: первый разворот и разворот с отметкой об уплате членских взносов в текущем году) (при наличии).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3.2. По решению Оргкомитета допускается участие на этапе (этапах) соревнований команд в командном </w:t>
      </w:r>
      <w:r>
        <w:rPr>
          <w:sz w:val="28"/>
          <w:szCs w:val="28"/>
        </w:rPr>
        <w:t>зачете</w:t>
      </w:r>
      <w:r>
        <w:rPr>
          <w:color w:val="000000"/>
          <w:sz w:val="28"/>
          <w:szCs w:val="28"/>
        </w:rPr>
        <w:t xml:space="preserve"> отдельного этапа соревнований, но вне итогового зачёта по факту подачи организациями заявок в Оргкомитет не позднее, чем за 10 дней до проведения конкретного этапа, при условии признания и соблюдения ими Правил проведения соревнований по рыболовному спорту, настоящего Положения и оплаты организационного и дополнительного взносов.</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3.3.До начала жеребьёвки первого тура каждого этапа соревнований команда обязана подать заявку (Приложение №2) за подписью представителя (капитана) с указанием спортсменов основного состава на тур, запасных спортсменов (количество запасных спортсменов не ограничено) и капитана. В случае изменения состава команды во втором туре команда до начала жеребьёвки второго или третьего </w:t>
      </w:r>
      <w:proofErr w:type="gramStart"/>
      <w:r>
        <w:rPr>
          <w:color w:val="000000"/>
          <w:sz w:val="28"/>
          <w:szCs w:val="28"/>
        </w:rPr>
        <w:t>тура  должна</w:t>
      </w:r>
      <w:proofErr w:type="gramEnd"/>
      <w:r>
        <w:rPr>
          <w:color w:val="000000"/>
          <w:sz w:val="28"/>
          <w:szCs w:val="28"/>
        </w:rPr>
        <w:t xml:space="preserve"> подать изменённую заявку.</w:t>
      </w:r>
    </w:p>
    <w:p w:rsidR="00312773" w:rsidRDefault="00312773">
      <w:pPr>
        <w:pBdr>
          <w:top w:val="nil"/>
          <w:left w:val="nil"/>
          <w:bottom w:val="nil"/>
          <w:right w:val="nil"/>
          <w:between w:val="nil"/>
        </w:pBdr>
        <w:spacing w:line="240" w:lineRule="auto"/>
        <w:ind w:left="1" w:right="-143" w:hanging="3"/>
        <w:jc w:val="both"/>
        <w:rPr>
          <w:sz w:val="28"/>
          <w:szCs w:val="28"/>
        </w:rPr>
      </w:pPr>
    </w:p>
    <w:p w:rsidR="00312773" w:rsidRDefault="00312773">
      <w:pPr>
        <w:pBdr>
          <w:top w:val="nil"/>
          <w:left w:val="nil"/>
          <w:bottom w:val="nil"/>
          <w:right w:val="nil"/>
          <w:between w:val="nil"/>
        </w:pBdr>
        <w:spacing w:line="240" w:lineRule="auto"/>
        <w:ind w:left="1" w:right="-143" w:hanging="3"/>
        <w:jc w:val="both"/>
        <w:rPr>
          <w:sz w:val="28"/>
          <w:szCs w:val="28"/>
        </w:rPr>
      </w:pPr>
    </w:p>
    <w:p w:rsidR="00312773" w:rsidRDefault="00312773">
      <w:pPr>
        <w:pBdr>
          <w:top w:val="nil"/>
          <w:left w:val="nil"/>
          <w:bottom w:val="nil"/>
          <w:right w:val="nil"/>
          <w:between w:val="nil"/>
        </w:pBdr>
        <w:spacing w:line="240" w:lineRule="auto"/>
        <w:ind w:left="1" w:right="-143" w:hanging="3"/>
        <w:jc w:val="both"/>
        <w:rPr>
          <w:sz w:val="28"/>
          <w:szCs w:val="28"/>
        </w:rPr>
      </w:pPr>
    </w:p>
    <w:p w:rsidR="00312773" w:rsidRDefault="00312773">
      <w:pPr>
        <w:pBdr>
          <w:top w:val="nil"/>
          <w:left w:val="nil"/>
          <w:bottom w:val="nil"/>
          <w:right w:val="nil"/>
          <w:between w:val="nil"/>
        </w:pBdr>
        <w:spacing w:line="240" w:lineRule="auto"/>
        <w:ind w:left="1" w:right="-143" w:hanging="3"/>
        <w:jc w:val="center"/>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4.ПРОГРАММА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Соревнования состоят из 6-ти отдельных соревнований (туров) объединенных в 2 этапа по три тура каждый: </w:t>
      </w:r>
    </w:p>
    <w:p w:rsidR="00312773" w:rsidRDefault="00BC7A63">
      <w:pPr>
        <w:pBdr>
          <w:top w:val="nil"/>
          <w:left w:val="nil"/>
          <w:bottom w:val="nil"/>
          <w:right w:val="nil"/>
          <w:between w:val="nil"/>
        </w:pBdr>
        <w:shd w:val="clear" w:color="auto" w:fill="FFFFFF"/>
        <w:spacing w:before="90" w:after="90" w:line="240" w:lineRule="auto"/>
        <w:ind w:left="1" w:hanging="3"/>
        <w:jc w:val="both"/>
        <w:rPr>
          <w:color w:val="000000"/>
          <w:sz w:val="30"/>
          <w:szCs w:val="30"/>
        </w:rPr>
      </w:pPr>
      <w:r>
        <w:rPr>
          <w:color w:val="000000"/>
          <w:sz w:val="30"/>
          <w:szCs w:val="30"/>
        </w:rPr>
        <w:t xml:space="preserve">Первый этап – </w:t>
      </w:r>
      <w:r>
        <w:rPr>
          <w:sz w:val="30"/>
          <w:szCs w:val="30"/>
        </w:rPr>
        <w:t>08.06.2021 - 10.06.2021</w:t>
      </w:r>
      <w:r>
        <w:rPr>
          <w:color w:val="000000"/>
          <w:sz w:val="30"/>
          <w:szCs w:val="30"/>
        </w:rPr>
        <w:t xml:space="preserve"> г. </w:t>
      </w:r>
      <w:proofErr w:type="spellStart"/>
      <w:r>
        <w:rPr>
          <w:sz w:val="30"/>
          <w:szCs w:val="30"/>
        </w:rPr>
        <w:t>Вилейское</w:t>
      </w:r>
      <w:proofErr w:type="spellEnd"/>
      <w:r>
        <w:rPr>
          <w:sz w:val="30"/>
          <w:szCs w:val="30"/>
        </w:rPr>
        <w:t xml:space="preserve"> водохранилище</w:t>
      </w:r>
      <w:r>
        <w:rPr>
          <w:color w:val="000000"/>
          <w:sz w:val="30"/>
          <w:szCs w:val="30"/>
        </w:rPr>
        <w:t xml:space="preserve">, </w:t>
      </w:r>
    </w:p>
    <w:p w:rsidR="00312773" w:rsidRDefault="00BC7A63">
      <w:pPr>
        <w:pBdr>
          <w:top w:val="nil"/>
          <w:left w:val="nil"/>
          <w:bottom w:val="nil"/>
          <w:right w:val="nil"/>
          <w:between w:val="nil"/>
        </w:pBdr>
        <w:shd w:val="clear" w:color="auto" w:fill="FFFFFF"/>
        <w:spacing w:before="90" w:after="90" w:line="240" w:lineRule="auto"/>
        <w:ind w:left="1" w:hanging="3"/>
        <w:jc w:val="both"/>
        <w:rPr>
          <w:color w:val="000000"/>
        </w:rPr>
      </w:pPr>
      <w:r>
        <w:rPr>
          <w:color w:val="000000"/>
          <w:sz w:val="30"/>
          <w:szCs w:val="30"/>
        </w:rPr>
        <w:t xml:space="preserve">Второй этап </w:t>
      </w:r>
      <w:proofErr w:type="gramStart"/>
      <w:r>
        <w:rPr>
          <w:color w:val="000000"/>
          <w:sz w:val="30"/>
          <w:szCs w:val="30"/>
        </w:rPr>
        <w:t xml:space="preserve">–  </w:t>
      </w:r>
      <w:r>
        <w:rPr>
          <w:sz w:val="30"/>
          <w:szCs w:val="30"/>
        </w:rPr>
        <w:t>20.07.2021</w:t>
      </w:r>
      <w:proofErr w:type="gramEnd"/>
      <w:r>
        <w:rPr>
          <w:sz w:val="30"/>
          <w:szCs w:val="30"/>
        </w:rPr>
        <w:t xml:space="preserve"> - 22.07.2021</w:t>
      </w:r>
      <w:r>
        <w:rPr>
          <w:color w:val="000000"/>
          <w:sz w:val="30"/>
          <w:szCs w:val="30"/>
        </w:rPr>
        <w:t xml:space="preserve"> г. </w:t>
      </w:r>
      <w:r>
        <w:rPr>
          <w:sz w:val="30"/>
          <w:szCs w:val="30"/>
        </w:rPr>
        <w:t>озеро Селява</w:t>
      </w:r>
      <w:r>
        <w:rPr>
          <w:color w:val="000000"/>
          <w:sz w:val="30"/>
          <w:szCs w:val="30"/>
        </w:rPr>
        <w:t>.</w:t>
      </w:r>
    </w:p>
    <w:p w:rsidR="00312773" w:rsidRDefault="00BC7A63">
      <w:pPr>
        <w:pBdr>
          <w:top w:val="nil"/>
          <w:left w:val="nil"/>
          <w:bottom w:val="nil"/>
          <w:right w:val="nil"/>
          <w:between w:val="nil"/>
        </w:pBdr>
        <w:shd w:val="clear" w:color="auto" w:fill="FFFFFF"/>
        <w:spacing w:before="90" w:after="90" w:line="240" w:lineRule="auto"/>
        <w:ind w:left="1" w:hanging="3"/>
        <w:jc w:val="both"/>
        <w:rPr>
          <w:color w:val="000000"/>
          <w:sz w:val="28"/>
          <w:szCs w:val="28"/>
        </w:rPr>
      </w:pPr>
      <w:r>
        <w:rPr>
          <w:color w:val="000000"/>
          <w:sz w:val="28"/>
          <w:szCs w:val="28"/>
        </w:rPr>
        <w:t xml:space="preserve">Акватория лова, место и время проведения соревнований и иных мероприятий, порядок старта и финиша команд, перечень рыб, принимаемых к зачёту, порядок проведения тренировок на акватории окончательно определяются Оргкомитетом не позднее, чем за 5 дней до начала этапа и оговариваются в Регламенте проведения каждого этапа. Регламент разрабатывается Оргкомитетом соревнований для каждого этапа и публикуется на сайте </w:t>
      </w:r>
      <w:hyperlink r:id="rId7">
        <w:r>
          <w:rPr>
            <w:color w:val="0000FF"/>
            <w:sz w:val="28"/>
            <w:szCs w:val="28"/>
            <w:u w:val="single"/>
          </w:rPr>
          <w:t>www.rgooboor.by</w:t>
        </w:r>
      </w:hyperlink>
      <w:r>
        <w:rPr>
          <w:color w:val="000000"/>
          <w:sz w:val="28"/>
          <w:szCs w:val="28"/>
        </w:rPr>
        <w:t>.</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5.ПОРЯДОК ОРГАНИЗАЦИИ СУДЕЙСТВА</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5.1. Главная судейская коллегия соревнований назначается </w:t>
      </w:r>
      <w:proofErr w:type="spellStart"/>
      <w:r>
        <w:rPr>
          <w:color w:val="000000"/>
          <w:sz w:val="28"/>
          <w:szCs w:val="28"/>
        </w:rPr>
        <w:t>Оркомитетом</w:t>
      </w:r>
      <w:proofErr w:type="spellEnd"/>
      <w:r>
        <w:rPr>
          <w:color w:val="000000"/>
          <w:sz w:val="28"/>
          <w:szCs w:val="28"/>
        </w:rPr>
        <w:t>. В состав судейской коллегии соревнований входят: главный судья, заместители главного судьи, согласованные с РГОО «БООР», судьи-контроллеры. Решения судейской коллегии соревнований принимаются простым большинством голосов. При равенстве голосов голос главного судьи является решающим. Все судьи должны подробно знать Правила соревнований. Судейскую коллегию соревнований составляют судьи по спорту, осуществляющие судейство конкретных спортивных соревнований. В своей деятельности судейская коллегия соревнований руководствуется Правилами соревнований по рыболовному спорту.</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5.2.Регистрация участников соревнований осуществляется судейской коллегией по каждому туру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 </w:t>
      </w: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6.ПОРЯДОК ОРГАНИЗАЦИИ МЕДИЦИНСКОГО ОБЕСПЕЧЕНИЯ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6.1.К участию в соревновании допускаются спортсмены, прошедшие медицинское обследование и получившие допуск врача, заверенный подписью, личной печатью врача и печатью медицинского учреждения.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6.2.Участие в соревнованиях осуществляется только при наличии оригинала полиса добровольного страхования от несчастных случаев жизни и здоровья, который предоставляется в мандатную комиссию на каждого участника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6.3.Обеспечение присутствия медицинского работника на соревнованиях входит в обязанности Оргкомитета.</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7.ПОРЯДОК ОПРЕДЕЛЕНИЯ И НАГРАЖДЕНИЯ ПОБЕДИТЕЛЕЙ (ПРИЗЕРОВ)</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7.1.Спортсмены (команды спортсменов), занявшие 1 - 3 места, награждаются от имени организаторов медалями золотого, серебряного и бронзового достоинства соответственно занятым местам, грамотами или дипломами первой, второй, третьей степени. Медалями и дипломами могут также награждаться капитаны и представители. </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lastRenderedPageBreak/>
        <w:t xml:space="preserve">В случае проведения </w:t>
      </w:r>
      <w:proofErr w:type="spellStart"/>
      <w:r>
        <w:rPr>
          <w:color w:val="000000"/>
          <w:sz w:val="28"/>
          <w:szCs w:val="28"/>
        </w:rPr>
        <w:t>многотуровых</w:t>
      </w:r>
      <w:proofErr w:type="spellEnd"/>
      <w:r>
        <w:rPr>
          <w:color w:val="000000"/>
          <w:sz w:val="28"/>
          <w:szCs w:val="28"/>
        </w:rPr>
        <w:t xml:space="preserve"> соревнований, награждению подлежат спортсмены, принявшие участие не менее, чем в 50 процентах туров данных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7.2. Предъявленная к зачёту рыба измеряется весовым или линейным способом. Способ измерения, методика подсчёта результата измерения и единицы измерений определяются Регламентом соревнования.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7.3. Классификация в командном зачете соревнований производится в соответствии с Правилами, утвержденными в установленном порядке.</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7.4. Распределение мест и подведение итогов туров и этапов соревнований осуществляет судейская коллегия соревнований. Распределение мест и подведение итогов многоэтапных соревнований осуществляют организаторы соревнований.</w:t>
      </w:r>
    </w:p>
    <w:p w:rsidR="00312773" w:rsidRDefault="00312773">
      <w:pPr>
        <w:pBdr>
          <w:top w:val="nil"/>
          <w:left w:val="nil"/>
          <w:bottom w:val="nil"/>
          <w:right w:val="nil"/>
          <w:between w:val="nil"/>
        </w:pBdr>
        <w:spacing w:line="240" w:lineRule="auto"/>
        <w:ind w:left="1" w:right="-143" w:hanging="3"/>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8.ПОРЯДОК ПЕРЕСМОТРА И ПРИЗНАНИЯ НЕДЕЙСТВИТЕЛЬНЫМИ СПОРТИВНЫХ РЕЗУЛЬТАТОВ В СЛУЧАЕ СПОРТИВНОЙ ДИСКВАЛИФИКАЦИИ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8.1. В случае дисквалификации спортсмена за нарушение Правил проведения соревнований по рыболовному спорту его спортивные результаты признаются организатором соревнований недействительными. В таком случае команде присваивается место, равное количеству участвующих команд +1</w:t>
      </w:r>
      <w:r>
        <w:rPr>
          <w:color w:val="000000"/>
          <w:sz w:val="28"/>
          <w:szCs w:val="28"/>
        </w:rPr>
        <w:tab/>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8.2. Предложение о дисквалификации (т.е. недопущении к очередным соревнованиям) спортсмена выносится Главным судьей соревнований на Президиум судейской коллегии. </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9.ПОРЯДОК ПОДАЧИ ПРОТЕСТОВ И ИХ РАССМОТРЕНИЯ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9.1. Команда имеет право подать официальный протест на нарушения настоящего Положения и Правил, возникшие на ее взгляд в каком-либо туре соревнований, через своего представителя, указанного в заявке. При этом команда обязана руководствоваться установленным порядком подачи протестов. Протесты могут быть рассмотрены при условии их подачи не позднее чем через 2 часа после окончания тура, по которому подается протест.</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9.2. Протесты на субъективные решения судей по оценке действий спортсменов не принимаются и судейской коллегией не рассматриваются.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9.3. Судейская коллегия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 представителей судейской коллегии и представителей Организатора не позднее начала следующего тура, в случае если протест подан между турами соревнований, либо, если протест подан после окончания соревнований – не позднее 3 дней после окончания соревнований. Решение судейской коллегии является окончательным.</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10.УСЛОВИЯ ФИНАНСИРОВАНИЯ</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10.1. Расходы по командированию (проезд, проживание, питание, суточные, приобретение насадки и прикормки и др.) производятся за счёт направляющих организаций, командирующих спортсменов, за счет личных средств спортсменов и их спонсоров.</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lastRenderedPageBreak/>
        <w:t xml:space="preserve">10.2. Финансирование Соревнований осуществляется за счет организационных взносов, дополнительных взносов и средств РГОО «БООР». </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Организационный взнос взимается в размере, установленном Оргкомитетом, с команд и направляется на покрытие расходов, связанных с приобретением наградной атрибутики, оплаты работы судей и медицинского работника, аренду водоемов и др.</w:t>
      </w:r>
      <w:r>
        <w:rPr>
          <w:color w:val="000000"/>
        </w:rPr>
        <w:t xml:space="preserve"> </w:t>
      </w:r>
      <w:r>
        <w:rPr>
          <w:color w:val="000000"/>
          <w:sz w:val="28"/>
          <w:szCs w:val="28"/>
        </w:rPr>
        <w:t xml:space="preserve">Организационные взносы оплачиваются участниками до </w:t>
      </w:r>
      <w:r>
        <w:rPr>
          <w:sz w:val="28"/>
          <w:szCs w:val="28"/>
        </w:rPr>
        <w:t>15.04</w:t>
      </w:r>
      <w:r>
        <w:rPr>
          <w:color w:val="000000"/>
          <w:sz w:val="28"/>
          <w:szCs w:val="28"/>
        </w:rPr>
        <w:t>.202</w:t>
      </w:r>
      <w:r>
        <w:rPr>
          <w:sz w:val="28"/>
          <w:szCs w:val="28"/>
        </w:rPr>
        <w:t>1</w:t>
      </w:r>
      <w:r>
        <w:rPr>
          <w:color w:val="000000"/>
          <w:sz w:val="28"/>
          <w:szCs w:val="28"/>
        </w:rPr>
        <w:t xml:space="preserve"> г. на расчётный счёт РГОО «БООР» (</w:t>
      </w:r>
      <w:r>
        <w:rPr>
          <w:b/>
          <w:color w:val="000000"/>
          <w:sz w:val="28"/>
          <w:szCs w:val="28"/>
        </w:rPr>
        <w:t>с указанием назначения платежа «Республиканские соревнования по лову рыбы спиннингом с лодок» и названия команды или ФИО спортсмена в личном зачете</w:t>
      </w:r>
      <w:r>
        <w:rPr>
          <w:color w:val="000000"/>
          <w:sz w:val="28"/>
          <w:szCs w:val="28"/>
        </w:rPr>
        <w:t>).</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 xml:space="preserve">Дополнительный взнос взимается в размере 1 (одна) базовой величины за каждый этап соревнований с каждого участника соревнований и направляется на оплату работы оргкомитета, отчислений в ФСЗН и </w:t>
      </w:r>
      <w:proofErr w:type="spellStart"/>
      <w:r>
        <w:rPr>
          <w:color w:val="000000"/>
          <w:sz w:val="28"/>
          <w:szCs w:val="28"/>
        </w:rPr>
        <w:t>Белгосстрах</w:t>
      </w:r>
      <w:proofErr w:type="spellEnd"/>
      <w:r>
        <w:rPr>
          <w:color w:val="000000"/>
          <w:sz w:val="28"/>
          <w:szCs w:val="28"/>
        </w:rPr>
        <w:t xml:space="preserve">. Дополнительный взнос оплачиваются участниками до </w:t>
      </w:r>
      <w:r>
        <w:rPr>
          <w:sz w:val="28"/>
          <w:szCs w:val="28"/>
        </w:rPr>
        <w:t>15</w:t>
      </w:r>
      <w:r>
        <w:rPr>
          <w:color w:val="000000"/>
          <w:sz w:val="28"/>
          <w:szCs w:val="28"/>
        </w:rPr>
        <w:t>.0</w:t>
      </w:r>
      <w:r>
        <w:rPr>
          <w:sz w:val="28"/>
          <w:szCs w:val="28"/>
        </w:rPr>
        <w:t>5</w:t>
      </w:r>
      <w:r>
        <w:rPr>
          <w:color w:val="000000"/>
          <w:sz w:val="28"/>
          <w:szCs w:val="28"/>
        </w:rPr>
        <w:t>.2020 г. на расчётный счёт РГОО «БООР» (</w:t>
      </w:r>
      <w:r>
        <w:rPr>
          <w:b/>
          <w:color w:val="000000"/>
          <w:sz w:val="28"/>
          <w:szCs w:val="28"/>
        </w:rPr>
        <w:t>с указанием назначения платежа «Республиканские соревнования по лову рыбы спиннингом с лодок» и ФИО спортсмена</w:t>
      </w:r>
      <w:r>
        <w:rPr>
          <w:color w:val="000000"/>
          <w:sz w:val="28"/>
          <w:szCs w:val="28"/>
        </w:rPr>
        <w:t xml:space="preserve">). </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b/>
          <w:color w:val="000000"/>
          <w:sz w:val="28"/>
          <w:szCs w:val="28"/>
        </w:rPr>
        <w:t>Дополнительный взнос не взимается с участников соревнований, являющихся членами РГОО «БООР» (подтверждается наличием билета «Охотника и рыболова» или «Рыболова любителя» с уплаченными членскими взносами).</w:t>
      </w:r>
    </w:p>
    <w:p w:rsidR="00312773" w:rsidRDefault="00BC7A63">
      <w:pPr>
        <w:pBdr>
          <w:top w:val="nil"/>
          <w:left w:val="nil"/>
          <w:bottom w:val="nil"/>
          <w:right w:val="nil"/>
          <w:between w:val="nil"/>
        </w:pBdr>
        <w:spacing w:line="240" w:lineRule="auto"/>
        <w:ind w:left="1" w:right="140" w:hanging="3"/>
        <w:jc w:val="both"/>
        <w:rPr>
          <w:color w:val="000000"/>
          <w:sz w:val="28"/>
          <w:szCs w:val="28"/>
        </w:rPr>
      </w:pPr>
      <w:r>
        <w:rPr>
          <w:color w:val="000000"/>
          <w:sz w:val="28"/>
          <w:szCs w:val="28"/>
        </w:rPr>
        <w:t>10.3. Размер организационного взноса для спортсменов и команд, участвующих на отдельных этапах соревнований, определяется Оргкомитетом.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10.4.Команды и спортсмены, не оплатившие организационный и дополнительный (за исключением случаев, указанных в абзаце четвертом п.10.2.)  взносы в установленный Оргкомитетом срок, к Соревнованиям не допускаются.</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30"/>
          <w:szCs w:val="30"/>
        </w:rPr>
        <w:t>10.3. </w:t>
      </w:r>
      <w:r>
        <w:rPr>
          <w:b/>
          <w:color w:val="000000"/>
          <w:sz w:val="30"/>
          <w:szCs w:val="30"/>
        </w:rPr>
        <w:t xml:space="preserve">Размещение рекламных баннеров (плакаты, флаги и т.п.) в зонах (секторах) проведения соревнований, в местах, определенных для проведения тожественных церемоний открытия и закрытия соревнований, а </w:t>
      </w:r>
      <w:proofErr w:type="gramStart"/>
      <w:r>
        <w:rPr>
          <w:b/>
          <w:color w:val="000000"/>
          <w:sz w:val="30"/>
          <w:szCs w:val="30"/>
        </w:rPr>
        <w:t>так же</w:t>
      </w:r>
      <w:proofErr w:type="gramEnd"/>
      <w:r>
        <w:rPr>
          <w:b/>
          <w:color w:val="000000"/>
          <w:sz w:val="30"/>
          <w:szCs w:val="30"/>
        </w:rPr>
        <w:t xml:space="preserve"> в радиусе 200 метров от указанных мест разрешается по согласованию с организатором соревнований (РГОО «БООР»).</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BC7A63">
      <w:pPr>
        <w:pBdr>
          <w:top w:val="nil"/>
          <w:left w:val="nil"/>
          <w:bottom w:val="nil"/>
          <w:right w:val="nil"/>
          <w:between w:val="nil"/>
        </w:pBdr>
        <w:spacing w:line="240" w:lineRule="auto"/>
        <w:ind w:left="1" w:right="-143" w:hanging="3"/>
        <w:jc w:val="center"/>
        <w:rPr>
          <w:color w:val="000000"/>
          <w:sz w:val="28"/>
          <w:szCs w:val="28"/>
        </w:rPr>
      </w:pPr>
      <w:r>
        <w:rPr>
          <w:b/>
          <w:color w:val="000000"/>
          <w:sz w:val="28"/>
          <w:szCs w:val="28"/>
        </w:rPr>
        <w:t>11. ПРАВА И ОБЯЗАННОСТИ</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11.1. РГОО «БООР» утверждает состав организационного комитета соревнований (далее – Оргкомитет).</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11.2. Обязанности по общему руководству при подготовке и проведению соревнований возлагаются на Оргкомитет. </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Заседания Оргкомитета проводятся по мере необходимости. Решения в Оргкомитете принимаются путем простого голосования. В случае равенства голосов, голос председателя Оргкомитета является решающим.</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В обязанности Оргкомитета входит:</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разработка настоящего Положения;</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lastRenderedPageBreak/>
        <w:t>определение порядка организации информационной поддержки, спонсорского участия и освещения спортивного соревнования в средствах массовой информации;</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рассмотрение вопросов, возникающих в ходе подготовки и проведения соревнований;</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согласование с заинтересованными организациями сроков и места проведения соревнований;</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формирование судейской коллегии соревнований;</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обеспечение присутствия медицинского работника на соревнованиях;</w:t>
      </w:r>
    </w:p>
    <w:p w:rsidR="00312773" w:rsidRDefault="00BC7A63">
      <w:pPr>
        <w:numPr>
          <w:ilvl w:val="0"/>
          <w:numId w:val="1"/>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внесение изменений в настоящее Положение с утверждением в установленном порядке.</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11.3. Обязанность по проведению соревнований возлагается на Оргкомитет и организацию, назначенную ответственной за проведение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11.4. В обязанности организации, ответственной за проведение соревнований входят:</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подготовка места проведения соревнований;</w:t>
      </w:r>
      <w:r>
        <w:rPr>
          <w:i/>
          <w:color w:val="000000"/>
          <w:sz w:val="28"/>
          <w:szCs w:val="28"/>
        </w:rPr>
        <w:t xml:space="preserve"> </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помощь в прибытии и размещении спортсменов; </w:t>
      </w:r>
    </w:p>
    <w:p w:rsidR="00312773" w:rsidRDefault="00BC7A63">
      <w:pPr>
        <w:numPr>
          <w:ilvl w:val="0"/>
          <w:numId w:val="3"/>
        </w:num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организация церемонии открытия и закрытия соревнований.</w:t>
      </w:r>
    </w:p>
    <w:p w:rsidR="00312773" w:rsidRDefault="00BC7A63">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11.5. Права и обязанности спортсменов.</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Спортсмен-участник соревнований подчиняется представителю и капитану своей команды, представителю Организатора соревнований, главному судье соревнований, а во время тура соревнований – главному и зональному судьям.</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Спортсмен – участник соревнований:</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обязан знать Правила и Положение о соревнованиях и строго соблюдать их требования;</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xml:space="preserve">- обязан лично присутствовать на всех построениях, созываемых представителем организатора соревнований и главным судьей соревнований, включая церемонии открытия и закрытия соревнований, а также награждения победителей; </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обладает всеми правами, предоставленными участникам соревнований Правилами и данным Положением.</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обязан знать и соблюдать требования законодательства в области рыболовства, а также Правила; во время соревнований не шуметь и не мешать другим участникам, своевременно являться на старт и финиш;</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обязан по требованию членов организационного комитета, судейской коллегии, представителя Организатора соревнований предъявлять подтверждающие документы об оплате организационного и дополнительного взносов, членский билет РГОО «БООР».</w:t>
      </w:r>
    </w:p>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Спортсмен не должен вмешиваться в работу судей. Все справки по вопросам проведения соревнований и по их результатам он получает через представителя, тренера или капитана команды.</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1F2A2C" w:rsidRDefault="00D07F22" w:rsidP="00D07F22">
      <w:pPr>
        <w:pBdr>
          <w:top w:val="nil"/>
          <w:left w:val="nil"/>
          <w:bottom w:val="nil"/>
          <w:right w:val="nil"/>
          <w:between w:val="nil"/>
        </w:pBdr>
        <w:spacing w:line="240" w:lineRule="auto"/>
        <w:ind w:left="1" w:right="-143" w:hanging="3"/>
        <w:jc w:val="center"/>
        <w:rPr>
          <w:b/>
          <w:color w:val="000000"/>
          <w:sz w:val="28"/>
          <w:szCs w:val="28"/>
        </w:rPr>
      </w:pPr>
      <w:bookmarkStart w:id="0" w:name="_GoBack"/>
      <w:bookmarkEnd w:id="0"/>
      <w:r w:rsidRPr="00D07F22">
        <w:rPr>
          <w:b/>
          <w:color w:val="000000"/>
          <w:sz w:val="28"/>
          <w:szCs w:val="28"/>
        </w:rPr>
        <w:t>12. ОСОБЫЕ УСЛОВИЯ</w:t>
      </w:r>
    </w:p>
    <w:p w:rsidR="00A73AE2" w:rsidRDefault="00A73AE2" w:rsidP="00D07F22">
      <w:pPr>
        <w:pBdr>
          <w:top w:val="nil"/>
          <w:left w:val="nil"/>
          <w:bottom w:val="nil"/>
          <w:right w:val="nil"/>
          <w:between w:val="nil"/>
        </w:pBdr>
        <w:spacing w:line="240" w:lineRule="auto"/>
        <w:ind w:left="1" w:right="-143" w:hanging="3"/>
        <w:jc w:val="center"/>
        <w:rPr>
          <w:b/>
          <w:color w:val="000000"/>
          <w:sz w:val="28"/>
          <w:szCs w:val="28"/>
        </w:rPr>
      </w:pPr>
    </w:p>
    <w:p w:rsidR="00A73AE2" w:rsidRDefault="00A73AE2" w:rsidP="00A73AE2">
      <w:pPr>
        <w:pBdr>
          <w:top w:val="nil"/>
          <w:left w:val="nil"/>
          <w:bottom w:val="nil"/>
          <w:right w:val="nil"/>
          <w:between w:val="nil"/>
        </w:pBdr>
        <w:spacing w:line="240" w:lineRule="auto"/>
        <w:ind w:leftChars="0" w:left="1" w:right="-143" w:firstLineChars="303" w:firstLine="848"/>
        <w:jc w:val="both"/>
        <w:rPr>
          <w:color w:val="000000"/>
          <w:sz w:val="28"/>
          <w:szCs w:val="28"/>
        </w:rPr>
      </w:pPr>
      <w:r w:rsidRPr="00A73AE2">
        <w:rPr>
          <w:color w:val="000000"/>
          <w:sz w:val="28"/>
          <w:szCs w:val="28"/>
        </w:rPr>
        <w:t>Постановлением Министерства спорта и туризма Республики Беларусь от 31 августа 2018 г. № 61 «О</w:t>
      </w:r>
      <w:r w:rsidRPr="00A73AE2">
        <w:rPr>
          <w:color w:val="242424"/>
          <w:sz w:val="30"/>
          <w:szCs w:val="30"/>
          <w:shd w:val="clear" w:color="auto" w:fill="FFFFFF"/>
        </w:rPr>
        <w:t>б утверждении единой спортивной классификации Республики Беларусь» установлено, что</w:t>
      </w:r>
      <w:r w:rsidRPr="00A73AE2">
        <w:rPr>
          <w:color w:val="000000"/>
          <w:sz w:val="28"/>
          <w:szCs w:val="28"/>
        </w:rPr>
        <w:t xml:space="preserve"> спортивные звания «Мастер спорта» и спортивные разряды «Кандидат в мастера спорта» </w:t>
      </w:r>
      <w:r w:rsidRPr="00A73AE2">
        <w:rPr>
          <w:color w:val="000000"/>
          <w:sz w:val="28"/>
          <w:szCs w:val="28"/>
        </w:rPr>
        <w:lastRenderedPageBreak/>
        <w:t>присваиваются в дисциплине «Лов рыбы спиннингом с лодки» при наличии судьи в каждой лодке или при оборудовании лодки видеокамерой и предъявлении судейской коллегии спортивных соревнований непрерывной видеозаписи всего тура спортивных соревнований.</w:t>
      </w:r>
    </w:p>
    <w:p w:rsidR="00A73AE2" w:rsidRPr="00A73AE2" w:rsidRDefault="00A73AE2" w:rsidP="00A73AE2">
      <w:pPr>
        <w:pBdr>
          <w:top w:val="nil"/>
          <w:left w:val="nil"/>
          <w:bottom w:val="nil"/>
          <w:right w:val="nil"/>
          <w:between w:val="nil"/>
        </w:pBdr>
        <w:spacing w:line="240" w:lineRule="auto"/>
        <w:ind w:leftChars="0" w:left="1" w:right="-143" w:firstLineChars="303" w:firstLine="848"/>
        <w:jc w:val="both"/>
        <w:rPr>
          <w:color w:val="000000"/>
          <w:sz w:val="28"/>
          <w:szCs w:val="28"/>
        </w:rPr>
      </w:pP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12.1. </w:t>
      </w:r>
      <w:r w:rsidRPr="001F2A2C">
        <w:rPr>
          <w:color w:val="000000"/>
          <w:sz w:val="28"/>
          <w:szCs w:val="28"/>
        </w:rPr>
        <w:t>Результаты тура считаются действительными, если его продолжительность из-за непреодолимых обстоятельств составила не менее 3-х часов.</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12.2. </w:t>
      </w:r>
      <w:r w:rsidRPr="001F2A2C">
        <w:rPr>
          <w:color w:val="000000"/>
          <w:sz w:val="28"/>
          <w:szCs w:val="28"/>
        </w:rPr>
        <w:t xml:space="preserve">Лов во время соревнований спортсменом проводится только одним оснащённым удилищем. Во время лова удилище обязательно должно быть в руках. Если спортсмен оказывает напарнику помощь, принимая пойманную им рыбу </w:t>
      </w:r>
      <w:proofErr w:type="spellStart"/>
      <w:r w:rsidRPr="001F2A2C">
        <w:rPr>
          <w:color w:val="000000"/>
          <w:sz w:val="28"/>
          <w:szCs w:val="28"/>
        </w:rPr>
        <w:t>подсачеком</w:t>
      </w:r>
      <w:proofErr w:type="spellEnd"/>
      <w:r w:rsidRPr="001F2A2C">
        <w:rPr>
          <w:color w:val="000000"/>
          <w:sz w:val="28"/>
          <w:szCs w:val="28"/>
        </w:rPr>
        <w:t xml:space="preserve">, его приманка должна быть извлечена из воды. Рыба, пойманная и принятая в </w:t>
      </w:r>
      <w:proofErr w:type="spellStart"/>
      <w:r w:rsidRPr="001F2A2C">
        <w:rPr>
          <w:color w:val="000000"/>
          <w:sz w:val="28"/>
          <w:szCs w:val="28"/>
        </w:rPr>
        <w:t>подсачек</w:t>
      </w:r>
      <w:proofErr w:type="spellEnd"/>
      <w:r w:rsidRPr="001F2A2C">
        <w:rPr>
          <w:color w:val="000000"/>
          <w:sz w:val="28"/>
          <w:szCs w:val="28"/>
        </w:rPr>
        <w:t xml:space="preserve"> не засчитывается, если спортсмен с </w:t>
      </w:r>
      <w:proofErr w:type="spellStart"/>
      <w:r w:rsidRPr="001F2A2C">
        <w:rPr>
          <w:color w:val="000000"/>
          <w:sz w:val="28"/>
          <w:szCs w:val="28"/>
        </w:rPr>
        <w:t>подсачеком</w:t>
      </w:r>
      <w:proofErr w:type="spellEnd"/>
      <w:r w:rsidRPr="001F2A2C">
        <w:rPr>
          <w:color w:val="000000"/>
          <w:sz w:val="28"/>
          <w:szCs w:val="28"/>
        </w:rPr>
        <w:t xml:space="preserve"> не вымотал свою приманку из воды. При этом спортсмену разрешается передавать </w:t>
      </w:r>
      <w:proofErr w:type="spellStart"/>
      <w:r w:rsidRPr="001F2A2C">
        <w:rPr>
          <w:color w:val="000000"/>
          <w:sz w:val="28"/>
          <w:szCs w:val="28"/>
        </w:rPr>
        <w:t>подсачек</w:t>
      </w:r>
      <w:proofErr w:type="spellEnd"/>
      <w:r w:rsidRPr="001F2A2C">
        <w:rPr>
          <w:color w:val="000000"/>
          <w:sz w:val="28"/>
          <w:szCs w:val="28"/>
        </w:rPr>
        <w:t xml:space="preserve"> </w:t>
      </w:r>
      <w:proofErr w:type="gramStart"/>
      <w:r w:rsidRPr="001F2A2C">
        <w:rPr>
          <w:color w:val="000000"/>
          <w:sz w:val="28"/>
          <w:szCs w:val="28"/>
        </w:rPr>
        <w:t>напарнику ,чтобы</w:t>
      </w:r>
      <w:proofErr w:type="gramEnd"/>
      <w:r w:rsidRPr="001F2A2C">
        <w:rPr>
          <w:color w:val="000000"/>
          <w:sz w:val="28"/>
          <w:szCs w:val="28"/>
        </w:rPr>
        <w:t xml:space="preserve"> тот принял её самостоятельно, не выматывая свою приманку. Разрешается иметь при себе в лодке неограниченное количество запасных снастей и принадлежностей. Длина удилищ ограничивается в пределах 2,75 м (9 футов).</w:t>
      </w:r>
    </w:p>
    <w:p w:rsidR="001F2A2C" w:rsidRDefault="001F2A2C" w:rsidP="001F2A2C">
      <w:pPr>
        <w:ind w:left="1" w:hanging="3"/>
        <w:jc w:val="both"/>
        <w:rPr>
          <w:sz w:val="28"/>
          <w:szCs w:val="28"/>
        </w:rPr>
      </w:pPr>
      <w:r>
        <w:rPr>
          <w:color w:val="000000"/>
          <w:sz w:val="28"/>
          <w:szCs w:val="28"/>
        </w:rPr>
        <w:t xml:space="preserve">12.3. </w:t>
      </w:r>
      <w:r>
        <w:rPr>
          <w:sz w:val="28"/>
          <w:szCs w:val="28"/>
        </w:rPr>
        <w:t>Спортсменам запрещается:</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12.3.1. </w:t>
      </w:r>
      <w:r w:rsidRPr="001F2A2C">
        <w:rPr>
          <w:color w:val="000000"/>
          <w:sz w:val="28"/>
          <w:szCs w:val="28"/>
        </w:rPr>
        <w:t>производить лов рыбы в отвес;</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12.3.2.  </w:t>
      </w:r>
      <w:r w:rsidRPr="001F2A2C">
        <w:rPr>
          <w:color w:val="000000"/>
          <w:sz w:val="28"/>
          <w:szCs w:val="28"/>
        </w:rPr>
        <w:t>производить лов рыбы в дрейфе судна с поднятым якорем, кроме случая лова в дрейфе судна с использованием электромотора или якоря-парашюта;</w:t>
      </w:r>
    </w:p>
    <w:p w:rsidR="00312773"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12.4.  </w:t>
      </w:r>
      <w:r w:rsidRPr="001F2A2C">
        <w:rPr>
          <w:color w:val="000000"/>
          <w:sz w:val="28"/>
          <w:szCs w:val="28"/>
        </w:rPr>
        <w:t xml:space="preserve">Спортсмены обязаны иметь </w:t>
      </w:r>
      <w:proofErr w:type="spellStart"/>
      <w:r w:rsidRPr="001F2A2C">
        <w:rPr>
          <w:color w:val="000000"/>
          <w:sz w:val="28"/>
          <w:szCs w:val="28"/>
        </w:rPr>
        <w:t>подсачек</w:t>
      </w:r>
      <w:proofErr w:type="spellEnd"/>
      <w:r w:rsidRPr="001F2A2C">
        <w:rPr>
          <w:color w:val="000000"/>
          <w:sz w:val="28"/>
          <w:szCs w:val="28"/>
        </w:rPr>
        <w:t xml:space="preserve"> для </w:t>
      </w:r>
      <w:proofErr w:type="spellStart"/>
      <w:r w:rsidRPr="001F2A2C">
        <w:rPr>
          <w:color w:val="000000"/>
          <w:sz w:val="28"/>
          <w:szCs w:val="28"/>
        </w:rPr>
        <w:t>вываживания</w:t>
      </w:r>
      <w:proofErr w:type="spellEnd"/>
      <w:r w:rsidRPr="001F2A2C">
        <w:rPr>
          <w:color w:val="000000"/>
          <w:sz w:val="28"/>
          <w:szCs w:val="28"/>
        </w:rPr>
        <w:t xml:space="preserve"> рыбы. </w:t>
      </w:r>
      <w:proofErr w:type="spellStart"/>
      <w:r w:rsidRPr="001F2A2C">
        <w:rPr>
          <w:color w:val="000000"/>
          <w:sz w:val="28"/>
          <w:szCs w:val="28"/>
        </w:rPr>
        <w:t>Подсачеком</w:t>
      </w:r>
      <w:proofErr w:type="spellEnd"/>
      <w:r w:rsidRPr="001F2A2C">
        <w:rPr>
          <w:color w:val="000000"/>
          <w:sz w:val="28"/>
          <w:szCs w:val="28"/>
        </w:rPr>
        <w:t xml:space="preserve"> могут пользоваться только сами спортсмены. Пользоваться </w:t>
      </w:r>
      <w:proofErr w:type="spellStart"/>
      <w:r w:rsidRPr="001F2A2C">
        <w:rPr>
          <w:color w:val="000000"/>
          <w:sz w:val="28"/>
          <w:szCs w:val="28"/>
        </w:rPr>
        <w:t>подсачеком</w:t>
      </w:r>
      <w:proofErr w:type="spellEnd"/>
      <w:r w:rsidRPr="001F2A2C">
        <w:rPr>
          <w:color w:val="000000"/>
          <w:sz w:val="28"/>
          <w:szCs w:val="28"/>
        </w:rPr>
        <w:t xml:space="preserve"> обязательно для каждой пойманной рыбы.</w:t>
      </w:r>
    </w:p>
    <w:p w:rsidR="001F2A2C" w:rsidRDefault="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12.5. </w:t>
      </w:r>
      <w:r w:rsidRPr="001F2A2C">
        <w:rPr>
          <w:color w:val="000000"/>
          <w:sz w:val="28"/>
          <w:szCs w:val="28"/>
        </w:rPr>
        <w:t>В случае использования спортсменами фото/видео фиксации, спортсмены самостоятельно хранят и передают материалы, подтверждающие поимку ими рыбы и её размеров судейской коллегии.</w:t>
      </w:r>
    </w:p>
    <w:p w:rsidR="001F2A2C" w:rsidRPr="001F2A2C" w:rsidRDefault="001F2A2C" w:rsidP="001F2A2C">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12.6. </w:t>
      </w:r>
      <w:r w:rsidRPr="001F2A2C">
        <w:rPr>
          <w:color w:val="000000"/>
          <w:sz w:val="28"/>
          <w:szCs w:val="28"/>
        </w:rPr>
        <w:t>После старта, в пределах установленной акватории водоема для проведения соревнований, спортсменам разрешается менять место лова неограниченное количество раз, однако так, чтобы находиться друг от друга не ближе 50 метров. Лов в зоне «старт-финиш» запрещён.</w:t>
      </w:r>
    </w:p>
    <w:p w:rsidR="001F2A2C" w:rsidRDefault="001F2A2C" w:rsidP="001F2A2C">
      <w:pPr>
        <w:pBdr>
          <w:top w:val="nil"/>
          <w:left w:val="nil"/>
          <w:bottom w:val="nil"/>
          <w:right w:val="nil"/>
          <w:between w:val="nil"/>
        </w:pBdr>
        <w:spacing w:line="240" w:lineRule="auto"/>
        <w:ind w:left="1" w:right="-143" w:hanging="3"/>
        <w:jc w:val="both"/>
        <w:rPr>
          <w:color w:val="000000"/>
          <w:sz w:val="28"/>
          <w:szCs w:val="28"/>
        </w:rPr>
      </w:pPr>
      <w:r w:rsidRPr="001F2A2C">
        <w:rPr>
          <w:color w:val="000000"/>
          <w:sz w:val="28"/>
          <w:szCs w:val="28"/>
        </w:rPr>
        <w:t>На узких участках акватории проведения соревнований (в проходах между частями акватории лова, на входах в заливы и т.д.), при невозможности обойти место лова команды или спортсмена на расстоянии 50 и более метров, перемещающаяся команда (судья-контролёр команды) или спортсмен должны сообщить команде (судье-контролёру команды) или спортсмену, производящим лов о своем намерении проследовать мимо нее. Выполняющая лов команда (судья-контролёр команды) или спортсмен должны указать перемещающейся команде (судье-контролёру команды) или спортсмену с какой стороны их можно обойти. После этого перемещающаяся команда (спортсмен) должны совершать движение к месту следования по указанной траектории на максимально возможном удалении от ловящей команды (спортсмена) соблюдая тишину и в режиме водоизмещения на минимальной скорости до достижения расстояния между ко</w:t>
      </w:r>
      <w:r>
        <w:rPr>
          <w:color w:val="000000"/>
          <w:sz w:val="28"/>
          <w:szCs w:val="28"/>
        </w:rPr>
        <w:t>мандами (спортсменами) более 50 </w:t>
      </w:r>
      <w:r w:rsidRPr="001F2A2C">
        <w:rPr>
          <w:color w:val="000000"/>
          <w:sz w:val="28"/>
          <w:szCs w:val="28"/>
        </w:rPr>
        <w:t>м.</w:t>
      </w:r>
    </w:p>
    <w:p w:rsidR="00D07F22" w:rsidRPr="00D07F22" w:rsidRDefault="001F2A2C" w:rsidP="00D07F22">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12.7. </w:t>
      </w:r>
      <w:r w:rsidR="00D07F22" w:rsidRPr="00D07F22">
        <w:rPr>
          <w:color w:val="000000"/>
          <w:sz w:val="28"/>
          <w:szCs w:val="28"/>
        </w:rPr>
        <w:t>Требования для команд, которые выступают с использованием спортсменами фото/видео фиксации: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lastRenderedPageBreak/>
        <w:t>- непрерывная видеозапись служит доказательством выполнения участниками требований Правил, Положения и Регламента Чемпионата, а также поимки рыбы в соревновательное время без их нарушений;</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количество видеокамер не регламентируется, но их количество должно быть не менее 2-х. Для видеозаписи действий каждого спортсмена рекомендуется камеру крепить на козырьке кепки и иметь две дополнительные камеры на штативах на носу и корме лодки (для лучшей фиксации процесса ловли);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xml:space="preserve"> - рыба принимается к зачёту в том случае, если виден непрерывный процесс заброса, поимки и её </w:t>
      </w:r>
      <w:proofErr w:type="spellStart"/>
      <w:r w:rsidRPr="00D07F22">
        <w:rPr>
          <w:color w:val="000000"/>
          <w:sz w:val="28"/>
          <w:szCs w:val="28"/>
        </w:rPr>
        <w:t>вываживания</w:t>
      </w:r>
      <w:proofErr w:type="spellEnd"/>
      <w:r w:rsidRPr="00D07F22">
        <w:rPr>
          <w:color w:val="000000"/>
          <w:sz w:val="28"/>
          <w:szCs w:val="28"/>
        </w:rPr>
        <w:t>. На видео должна быть видна приманка, положение которой свидетельствует о поимке рыбы по правилам (2.4.2.7. Поимка рыбы засчитывается тогда, когда она поймана за рот, либо за участок между ртом и нагрудными плавниками или между ртом и жабрами.).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Также в предоставляемых видео должны быть отражены измерения пойманной рыбы на маркированной линейке с различимой шкалой для идентификации точного размера и процесса отпускания рыбы в водоём. (Допускается изъятие пойманной рыбы в случае, если не представляется возможным отпустить её в живом виде.);</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ответственность за сохранность видеоматериала, камер и карт памяти возлагается на участников команды. В случае отказа оборудования претензии не принимаются, результат не засчитывается;</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помимо видеоматериала поимки предъявляются фотографии пойманной рыбы на измерительной линейке. Фотографии должны быть надлежащего качества, на них должна быть различима пойманная рыба на измерительной шкале;</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вся рыба фотографируется уложенной на измерительной линейке на правом боку. То есть видна левая сторона рыбы;</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на фотографии рука спортсмена не должна закрывать рыло и хвост рыбы. Допускается придерживать рыбу, но должны быть видны нулевая отметка и конечная длины рыбы на шкале измерительной линейки;</w:t>
      </w:r>
    </w:p>
    <w:p w:rsidR="00D07F22" w:rsidRPr="00D07F22"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если обозначенные выше условия не выполнены, рыба к зачёту не принимается. Окончательное решение по длине рыбы на основании представленного фотоматериала остаётся за Главным судьёй. Решение Главного судьи не оспариваются;</w:t>
      </w:r>
    </w:p>
    <w:p w:rsidR="001F2A2C" w:rsidRDefault="00D07F22" w:rsidP="00D07F22">
      <w:pPr>
        <w:pBdr>
          <w:top w:val="nil"/>
          <w:left w:val="nil"/>
          <w:bottom w:val="nil"/>
          <w:right w:val="nil"/>
          <w:between w:val="nil"/>
        </w:pBdr>
        <w:spacing w:line="240" w:lineRule="auto"/>
        <w:ind w:left="1" w:right="-143" w:hanging="3"/>
        <w:jc w:val="both"/>
        <w:rPr>
          <w:color w:val="000000"/>
          <w:sz w:val="28"/>
          <w:szCs w:val="28"/>
        </w:rPr>
      </w:pPr>
      <w:r w:rsidRPr="00D07F22">
        <w:rPr>
          <w:color w:val="000000"/>
          <w:sz w:val="28"/>
          <w:szCs w:val="28"/>
        </w:rPr>
        <w:t>- команды, выступающие с камерами, самостоятельно заполняют протокол. Вся ответственность за достоверность представленной информации лежит на капитане команды.</w:t>
      </w:r>
    </w:p>
    <w:p w:rsidR="00D07F22" w:rsidRDefault="00D07F22" w:rsidP="00D07F22">
      <w:pPr>
        <w:pBdr>
          <w:top w:val="nil"/>
          <w:left w:val="nil"/>
          <w:bottom w:val="nil"/>
          <w:right w:val="nil"/>
          <w:between w:val="nil"/>
        </w:pBdr>
        <w:spacing w:line="240" w:lineRule="auto"/>
        <w:ind w:left="1" w:right="-143" w:hanging="3"/>
        <w:jc w:val="both"/>
        <w:rPr>
          <w:color w:val="000000"/>
          <w:sz w:val="28"/>
          <w:szCs w:val="28"/>
        </w:rPr>
      </w:pPr>
      <w:r>
        <w:rPr>
          <w:color w:val="000000"/>
          <w:sz w:val="28"/>
          <w:szCs w:val="28"/>
        </w:rPr>
        <w:t xml:space="preserve">12.8. </w:t>
      </w:r>
      <w:r w:rsidRPr="00D07F22">
        <w:rPr>
          <w:color w:val="000000"/>
          <w:sz w:val="28"/>
          <w:szCs w:val="28"/>
        </w:rPr>
        <w:t>Участник команды (спортсмен личных соревнований), уличенный в подтасовке итогов соревнований путем подкладывания рыбы, пойманной не в зачётное время или вне зоны лова, передачи своей рыбы участнику другой команды (другому спортсмену личных соревнований) умышленном увеличении веса/длины пойманной рыбы (путем добавления различных предметов или других манипуляций), снимается с соревнований с последующей дисквалификацией на календарный год с момента вынесения дисквалификации. Участник команды (спортсмен личных соревнований), повторно уличенный в подтасовке результатов, дисквалифицируется с лишением права принимать участие в каких-либо соревнованиях; команде, за которую выступал нарушитель, в обоих случаях присваивается последнее место в туре.</w:t>
      </w:r>
    </w:p>
    <w:p w:rsidR="001F2A2C" w:rsidRDefault="001F2A2C" w:rsidP="001F2A2C">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b/>
          <w:i/>
          <w:color w:val="000000"/>
          <w:sz w:val="22"/>
          <w:szCs w:val="22"/>
        </w:rPr>
        <w:t>Приложение 1</w:t>
      </w: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УТВЕРЖДЕНО*</w:t>
      </w: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_____________________</w:t>
      </w: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(приказ, решение)</w:t>
      </w:r>
    </w:p>
    <w:p w:rsidR="00312773" w:rsidRDefault="00BC7A63">
      <w:pPr>
        <w:pBdr>
          <w:top w:val="nil"/>
          <w:left w:val="nil"/>
          <w:bottom w:val="nil"/>
          <w:right w:val="nil"/>
          <w:between w:val="nil"/>
        </w:pBdr>
        <w:spacing w:line="240" w:lineRule="auto"/>
        <w:ind w:left="0" w:right="-143" w:hanging="2"/>
        <w:jc w:val="right"/>
        <w:rPr>
          <w:color w:val="000000"/>
        </w:rPr>
      </w:pPr>
      <w:r>
        <w:rPr>
          <w:color w:val="000000"/>
          <w:sz w:val="22"/>
          <w:szCs w:val="22"/>
        </w:rPr>
        <w:t>_______ 20__ № ______</w:t>
      </w:r>
      <w:bookmarkStart w:id="1" w:name="bookmark=id.gjdgxs" w:colFirst="0" w:colLast="0"/>
      <w:bookmarkEnd w:id="1"/>
    </w:p>
    <w:p w:rsidR="00312773" w:rsidRDefault="00BC7A63">
      <w:pPr>
        <w:pBdr>
          <w:top w:val="nil"/>
          <w:left w:val="nil"/>
          <w:bottom w:val="nil"/>
          <w:right w:val="nil"/>
          <w:between w:val="nil"/>
        </w:pBdr>
        <w:spacing w:line="240" w:lineRule="auto"/>
        <w:ind w:left="0" w:right="-143" w:hanging="2"/>
        <w:rPr>
          <w:rFonts w:ascii="Arial" w:eastAsia="Arial" w:hAnsi="Arial" w:cs="Arial"/>
          <w:b/>
          <w:color w:val="000000"/>
        </w:rPr>
      </w:pPr>
      <w:r>
        <w:rPr>
          <w:rFonts w:ascii="Arial" w:eastAsia="Arial" w:hAnsi="Arial" w:cs="Arial"/>
          <w:b/>
          <w:color w:val="000000"/>
        </w:rPr>
        <w:t>СОСТАВ</w:t>
      </w:r>
      <w:r>
        <w:rPr>
          <w:rFonts w:ascii="Arial" w:eastAsia="Arial" w:hAnsi="Arial" w:cs="Arial"/>
          <w:b/>
          <w:color w:val="000000"/>
        </w:rPr>
        <w:br/>
        <w:t>участников спортивного мероприятия</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Наименование спортивного мероприятия 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Вид (виды) спорта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Место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Сроки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 </w:t>
      </w:r>
    </w:p>
    <w:tbl>
      <w:tblPr>
        <w:tblStyle w:val="ac"/>
        <w:tblW w:w="9503" w:type="dxa"/>
        <w:tblInd w:w="0" w:type="dxa"/>
        <w:tblBorders>
          <w:top w:val="single" w:sz="4" w:space="0" w:color="000000"/>
          <w:left w:val="nil"/>
          <w:bottom w:val="single" w:sz="4" w:space="0" w:color="000000"/>
          <w:right w:val="nil"/>
          <w:insideH w:val="nil"/>
          <w:insideV w:val="nil"/>
        </w:tblBorders>
        <w:tblLayout w:type="fixed"/>
        <w:tblLook w:val="0000" w:firstRow="0" w:lastRow="0" w:firstColumn="0" w:lastColumn="0" w:noHBand="0" w:noVBand="0"/>
      </w:tblPr>
      <w:tblGrid>
        <w:gridCol w:w="3865"/>
        <w:gridCol w:w="2819"/>
        <w:gridCol w:w="2819"/>
      </w:tblGrid>
      <w:tr w:rsidR="00312773">
        <w:trPr>
          <w:trHeight w:val="240"/>
        </w:trPr>
        <w:tc>
          <w:tcPr>
            <w:tcW w:w="3865" w:type="dxa"/>
            <w:tcBorders>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hanging="2"/>
              <w:jc w:val="center"/>
              <w:rPr>
                <w:color w:val="000000"/>
                <w:sz w:val="22"/>
                <w:szCs w:val="22"/>
              </w:rPr>
            </w:pPr>
            <w:r>
              <w:rPr>
                <w:color w:val="000000"/>
                <w:sz w:val="22"/>
                <w:szCs w:val="22"/>
              </w:rPr>
              <w:t>Фамилия, собственное имя, отчество (если таковое имеется) участника спортивного мероприятия</w:t>
            </w:r>
          </w:p>
        </w:tc>
        <w:tc>
          <w:tcPr>
            <w:tcW w:w="2819" w:type="dxa"/>
            <w:tcBorders>
              <w:left w:val="single" w:sz="4" w:space="0" w:color="000000"/>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hanging="2"/>
              <w:jc w:val="center"/>
              <w:rPr>
                <w:color w:val="000000"/>
                <w:sz w:val="22"/>
                <w:szCs w:val="22"/>
              </w:rPr>
            </w:pPr>
            <w:r>
              <w:rPr>
                <w:color w:val="000000"/>
                <w:sz w:val="22"/>
                <w:szCs w:val="22"/>
              </w:rPr>
              <w:t>Место работы (прохождения спортивной подготовки)</w:t>
            </w:r>
          </w:p>
        </w:tc>
        <w:tc>
          <w:tcPr>
            <w:tcW w:w="2819" w:type="dxa"/>
            <w:tcBorders>
              <w:lef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В качестве кого принимает участие</w:t>
            </w:r>
          </w:p>
        </w:tc>
      </w:tr>
    </w:tbl>
    <w:p w:rsidR="00312773" w:rsidRDefault="00BC7A63">
      <w:pPr>
        <w:pBdr>
          <w:top w:val="nil"/>
          <w:left w:val="nil"/>
          <w:bottom w:val="nil"/>
          <w:right w:val="nil"/>
          <w:between w:val="nil"/>
        </w:pBdr>
        <w:spacing w:before="180" w:line="240" w:lineRule="auto"/>
        <w:ind w:left="0" w:right="-143" w:hanging="2"/>
        <w:jc w:val="both"/>
        <w:rPr>
          <w:color w:val="000000"/>
        </w:rPr>
      </w:pPr>
      <w:r>
        <w:rPr>
          <w:color w:val="000000"/>
        </w:rPr>
        <w:t> </w:t>
      </w:r>
    </w:p>
    <w:tbl>
      <w:tblPr>
        <w:tblStyle w:val="ad"/>
        <w:tblW w:w="9505" w:type="dxa"/>
        <w:tblInd w:w="0" w:type="dxa"/>
        <w:tblLayout w:type="fixed"/>
        <w:tblLook w:val="0000" w:firstRow="0" w:lastRow="0" w:firstColumn="0" w:lastColumn="0" w:noHBand="0" w:noVBand="0"/>
      </w:tblPr>
      <w:tblGrid>
        <w:gridCol w:w="5113"/>
        <w:gridCol w:w="1641"/>
        <w:gridCol w:w="2751"/>
      </w:tblGrid>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rPr>
                <w:color w:val="000000"/>
              </w:rPr>
            </w:pPr>
            <w:r>
              <w:rPr>
                <w:color w:val="000000"/>
              </w:rPr>
              <w:t>______________________________________</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rPr>
            </w:pPr>
            <w:r>
              <w:rPr>
                <w:color w:val="000000"/>
              </w:rPr>
              <w:t>__________</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rPr>
            </w:pPr>
            <w:r>
              <w:rPr>
                <w:color w:val="000000"/>
              </w:rPr>
              <w:t>______________________</w:t>
            </w:r>
          </w:p>
        </w:tc>
      </w:tr>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 xml:space="preserve">(должность руководителя (заместителя руководителя) организатора спортивного мероприятия, </w:t>
            </w:r>
            <w:r>
              <w:rPr>
                <w:color w:val="000000"/>
                <w:sz w:val="22"/>
                <w:szCs w:val="22"/>
              </w:rPr>
              <w:br/>
              <w:t>направляющей организации)</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(подпись)</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(инициалы, фамилия)</w:t>
            </w:r>
          </w:p>
        </w:tc>
      </w:tr>
    </w:tbl>
    <w:p w:rsidR="00312773" w:rsidRDefault="00312773">
      <w:pPr>
        <w:pBdr>
          <w:top w:val="nil"/>
          <w:left w:val="nil"/>
          <w:bottom w:val="nil"/>
          <w:right w:val="nil"/>
          <w:between w:val="nil"/>
        </w:pBdr>
        <w:spacing w:line="240" w:lineRule="auto"/>
        <w:ind w:left="0" w:right="-143" w:hanging="2"/>
        <w:jc w:val="both"/>
        <w:rPr>
          <w:rFonts w:ascii="Arial" w:eastAsia="Arial" w:hAnsi="Arial" w:cs="Arial"/>
          <w:i/>
          <w:color w:val="000000"/>
          <w:sz w:val="20"/>
          <w:szCs w:val="20"/>
        </w:rPr>
      </w:pPr>
    </w:p>
    <w:p w:rsidR="00312773" w:rsidRDefault="00BC7A63">
      <w:pPr>
        <w:pBdr>
          <w:top w:val="nil"/>
          <w:left w:val="nil"/>
          <w:bottom w:val="nil"/>
          <w:right w:val="nil"/>
          <w:between w:val="nil"/>
        </w:pBdr>
        <w:spacing w:line="240" w:lineRule="auto"/>
        <w:ind w:left="0" w:right="-143" w:hanging="2"/>
        <w:jc w:val="both"/>
        <w:rPr>
          <w:rFonts w:ascii="Arial" w:eastAsia="Arial" w:hAnsi="Arial" w:cs="Arial"/>
          <w:i/>
          <w:color w:val="000000"/>
          <w:sz w:val="20"/>
          <w:szCs w:val="20"/>
        </w:rPr>
      </w:pPr>
      <w:r>
        <w:rPr>
          <w:rFonts w:ascii="Arial" w:eastAsia="Arial" w:hAnsi="Arial" w:cs="Arial"/>
          <w:b/>
          <w:i/>
          <w:color w:val="000000"/>
          <w:sz w:val="20"/>
          <w:szCs w:val="20"/>
        </w:rPr>
        <w:t>* Утверждается приказом (решением) организатора спортивного мероприятия о проведении спортивного мероприятия (направляющей организации о направлении участников спортивного мероприятия).</w:t>
      </w:r>
    </w:p>
    <w:p w:rsidR="00312773" w:rsidRDefault="00312773">
      <w:pPr>
        <w:pBdr>
          <w:top w:val="nil"/>
          <w:left w:val="nil"/>
          <w:bottom w:val="nil"/>
          <w:right w:val="nil"/>
          <w:between w:val="nil"/>
        </w:pBdr>
        <w:spacing w:line="240" w:lineRule="auto"/>
        <w:ind w:left="1" w:right="-143" w:hanging="3"/>
        <w:jc w:val="both"/>
        <w:rPr>
          <w:color w:val="000000"/>
          <w:sz w:val="28"/>
          <w:szCs w:val="28"/>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312773">
      <w:pPr>
        <w:pBdr>
          <w:top w:val="nil"/>
          <w:left w:val="nil"/>
          <w:bottom w:val="nil"/>
          <w:right w:val="nil"/>
          <w:between w:val="nil"/>
        </w:pBdr>
        <w:spacing w:line="240" w:lineRule="auto"/>
        <w:ind w:left="0" w:right="-143" w:hanging="2"/>
        <w:jc w:val="right"/>
        <w:rPr>
          <w:color w:val="000000"/>
          <w:sz w:val="22"/>
          <w:szCs w:val="22"/>
        </w:rPr>
      </w:pPr>
    </w:p>
    <w:p w:rsidR="00312773" w:rsidRDefault="00BC7A63">
      <w:pPr>
        <w:pBdr>
          <w:top w:val="nil"/>
          <w:left w:val="nil"/>
          <w:bottom w:val="nil"/>
          <w:right w:val="nil"/>
          <w:between w:val="nil"/>
        </w:pBdr>
        <w:spacing w:line="240" w:lineRule="auto"/>
        <w:ind w:left="0" w:right="-143" w:hanging="2"/>
        <w:jc w:val="right"/>
        <w:rPr>
          <w:color w:val="000000"/>
          <w:sz w:val="22"/>
          <w:szCs w:val="22"/>
        </w:rPr>
      </w:pPr>
      <w:r>
        <w:rPr>
          <w:b/>
          <w:i/>
          <w:color w:val="000000"/>
          <w:sz w:val="22"/>
          <w:szCs w:val="22"/>
        </w:rPr>
        <w:t>Приложение 2</w:t>
      </w:r>
    </w:p>
    <w:p w:rsidR="00312773" w:rsidRDefault="00312773">
      <w:pPr>
        <w:pBdr>
          <w:top w:val="nil"/>
          <w:left w:val="nil"/>
          <w:bottom w:val="nil"/>
          <w:right w:val="nil"/>
          <w:between w:val="nil"/>
        </w:pBdr>
        <w:spacing w:line="240" w:lineRule="auto"/>
        <w:ind w:left="0" w:right="-143" w:hanging="2"/>
        <w:rPr>
          <w:rFonts w:ascii="Arial" w:eastAsia="Arial" w:hAnsi="Arial" w:cs="Arial"/>
          <w:b/>
          <w:color w:val="000000"/>
        </w:rPr>
      </w:pPr>
    </w:p>
    <w:p w:rsidR="00312773" w:rsidRDefault="00BC7A63">
      <w:pPr>
        <w:pBdr>
          <w:top w:val="nil"/>
          <w:left w:val="nil"/>
          <w:bottom w:val="nil"/>
          <w:right w:val="nil"/>
          <w:between w:val="nil"/>
        </w:pBdr>
        <w:spacing w:line="240" w:lineRule="auto"/>
        <w:ind w:left="0" w:right="-143" w:hanging="2"/>
        <w:rPr>
          <w:rFonts w:ascii="Arial" w:eastAsia="Arial" w:hAnsi="Arial" w:cs="Arial"/>
          <w:b/>
          <w:color w:val="000000"/>
        </w:rPr>
      </w:pPr>
      <w:r>
        <w:rPr>
          <w:rFonts w:ascii="Arial" w:eastAsia="Arial" w:hAnsi="Arial" w:cs="Arial"/>
          <w:b/>
          <w:color w:val="000000"/>
        </w:rPr>
        <w:t>СОСТАВ</w:t>
      </w:r>
      <w:r>
        <w:rPr>
          <w:rFonts w:ascii="Arial" w:eastAsia="Arial" w:hAnsi="Arial" w:cs="Arial"/>
          <w:b/>
          <w:color w:val="000000"/>
        </w:rPr>
        <w:br/>
        <w:t>участников спортивного мероприятия</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Наименование спортивного мероприятия 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lastRenderedPageBreak/>
        <w:t>Вид (виды) спорта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Место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Сроки проведения _____________________________________________________</w:t>
      </w:r>
    </w:p>
    <w:p w:rsidR="00312773" w:rsidRDefault="00BC7A63">
      <w:pPr>
        <w:pBdr>
          <w:top w:val="nil"/>
          <w:left w:val="nil"/>
          <w:bottom w:val="nil"/>
          <w:right w:val="nil"/>
          <w:between w:val="nil"/>
        </w:pBdr>
        <w:spacing w:line="240" w:lineRule="auto"/>
        <w:ind w:left="0" w:right="-143" w:hanging="2"/>
        <w:jc w:val="both"/>
        <w:rPr>
          <w:color w:val="000000"/>
          <w:sz w:val="22"/>
          <w:szCs w:val="22"/>
        </w:rPr>
      </w:pPr>
      <w:r>
        <w:rPr>
          <w:color w:val="000000"/>
          <w:sz w:val="22"/>
          <w:szCs w:val="22"/>
        </w:rPr>
        <w:t> </w:t>
      </w:r>
    </w:p>
    <w:tbl>
      <w:tblPr>
        <w:tblStyle w:val="ae"/>
        <w:tblW w:w="9503" w:type="dxa"/>
        <w:tblInd w:w="0" w:type="dxa"/>
        <w:tblBorders>
          <w:top w:val="single" w:sz="4" w:space="0" w:color="000000"/>
          <w:left w:val="nil"/>
          <w:bottom w:val="single" w:sz="4" w:space="0" w:color="000000"/>
          <w:right w:val="nil"/>
          <w:insideH w:val="nil"/>
          <w:insideV w:val="nil"/>
        </w:tblBorders>
        <w:tblLayout w:type="fixed"/>
        <w:tblLook w:val="0000" w:firstRow="0" w:lastRow="0" w:firstColumn="0" w:lastColumn="0" w:noHBand="0" w:noVBand="0"/>
      </w:tblPr>
      <w:tblGrid>
        <w:gridCol w:w="3865"/>
        <w:gridCol w:w="2819"/>
        <w:gridCol w:w="2819"/>
      </w:tblGrid>
      <w:tr w:rsidR="00312773">
        <w:trPr>
          <w:trHeight w:val="240"/>
        </w:trPr>
        <w:tc>
          <w:tcPr>
            <w:tcW w:w="3865" w:type="dxa"/>
            <w:tcBorders>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hanging="2"/>
              <w:jc w:val="center"/>
              <w:rPr>
                <w:color w:val="000000"/>
                <w:sz w:val="22"/>
                <w:szCs w:val="22"/>
              </w:rPr>
            </w:pPr>
            <w:r>
              <w:rPr>
                <w:color w:val="000000"/>
                <w:sz w:val="22"/>
                <w:szCs w:val="22"/>
              </w:rPr>
              <w:t>Фамилия, собственное имя, отчество (если таковое имеется) участника спортивного мероприятия</w:t>
            </w:r>
          </w:p>
        </w:tc>
        <w:tc>
          <w:tcPr>
            <w:tcW w:w="2819" w:type="dxa"/>
            <w:tcBorders>
              <w:left w:val="single" w:sz="4" w:space="0" w:color="000000"/>
              <w:righ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right="13" w:hanging="2"/>
              <w:jc w:val="center"/>
              <w:rPr>
                <w:color w:val="000000"/>
                <w:sz w:val="22"/>
                <w:szCs w:val="22"/>
              </w:rPr>
            </w:pPr>
            <w:r>
              <w:rPr>
                <w:color w:val="000000"/>
                <w:sz w:val="22"/>
                <w:szCs w:val="22"/>
              </w:rPr>
              <w:t>Место работы (прохождения спортивной подготовки)</w:t>
            </w:r>
          </w:p>
        </w:tc>
        <w:tc>
          <w:tcPr>
            <w:tcW w:w="2819" w:type="dxa"/>
            <w:tcBorders>
              <w:left w:val="single" w:sz="4" w:space="0" w:color="000000"/>
            </w:tcBorders>
            <w:tcMar>
              <w:top w:w="75" w:type="dxa"/>
              <w:left w:w="75" w:type="dxa"/>
              <w:bottom w:w="75" w:type="dxa"/>
              <w:right w:w="75" w:type="dxa"/>
            </w:tcMar>
            <w:vAlign w:val="cente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В качестве кого принимает участие</w:t>
            </w:r>
          </w:p>
        </w:tc>
      </w:tr>
    </w:tbl>
    <w:p w:rsidR="00312773" w:rsidRDefault="00BC7A63">
      <w:pPr>
        <w:pBdr>
          <w:top w:val="nil"/>
          <w:left w:val="nil"/>
          <w:bottom w:val="nil"/>
          <w:right w:val="nil"/>
          <w:between w:val="nil"/>
        </w:pBdr>
        <w:spacing w:before="180" w:line="240" w:lineRule="auto"/>
        <w:ind w:left="0" w:right="-143" w:hanging="2"/>
        <w:jc w:val="both"/>
        <w:rPr>
          <w:color w:val="000000"/>
        </w:rPr>
      </w:pPr>
      <w:r>
        <w:rPr>
          <w:color w:val="000000"/>
        </w:rPr>
        <w:t> </w:t>
      </w:r>
    </w:p>
    <w:tbl>
      <w:tblPr>
        <w:tblStyle w:val="af"/>
        <w:tblW w:w="9505" w:type="dxa"/>
        <w:tblInd w:w="0" w:type="dxa"/>
        <w:tblLayout w:type="fixed"/>
        <w:tblLook w:val="0000" w:firstRow="0" w:lastRow="0" w:firstColumn="0" w:lastColumn="0" w:noHBand="0" w:noVBand="0"/>
      </w:tblPr>
      <w:tblGrid>
        <w:gridCol w:w="5113"/>
        <w:gridCol w:w="1641"/>
        <w:gridCol w:w="2751"/>
      </w:tblGrid>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rPr>
                <w:color w:val="000000"/>
              </w:rPr>
            </w:pPr>
            <w:r>
              <w:rPr>
                <w:color w:val="000000"/>
              </w:rPr>
              <w:t>______________________________________</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rPr>
            </w:pPr>
            <w:r>
              <w:rPr>
                <w:color w:val="000000"/>
              </w:rPr>
              <w:t>__________</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rPr>
            </w:pPr>
            <w:r>
              <w:rPr>
                <w:color w:val="000000"/>
              </w:rPr>
              <w:t>______________________</w:t>
            </w:r>
          </w:p>
        </w:tc>
      </w:tr>
      <w:tr w:rsidR="00312773">
        <w:trPr>
          <w:trHeight w:val="240"/>
        </w:trPr>
        <w:tc>
          <w:tcPr>
            <w:tcW w:w="5113"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(капитан (тренер) команды)</w:t>
            </w:r>
          </w:p>
        </w:tc>
        <w:tc>
          <w:tcPr>
            <w:tcW w:w="164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center"/>
              <w:rPr>
                <w:color w:val="000000"/>
                <w:sz w:val="22"/>
                <w:szCs w:val="22"/>
              </w:rPr>
            </w:pPr>
            <w:r>
              <w:rPr>
                <w:color w:val="000000"/>
                <w:sz w:val="22"/>
                <w:szCs w:val="22"/>
              </w:rPr>
              <w:t>(подпись)</w:t>
            </w:r>
          </w:p>
        </w:tc>
        <w:tc>
          <w:tcPr>
            <w:tcW w:w="2751" w:type="dxa"/>
            <w:tcMar>
              <w:top w:w="75" w:type="dxa"/>
              <w:left w:w="75" w:type="dxa"/>
              <w:bottom w:w="75" w:type="dxa"/>
              <w:right w:w="75" w:type="dxa"/>
            </w:tcMar>
          </w:tcPr>
          <w:p w:rsidR="00312773" w:rsidRDefault="00BC7A63">
            <w:pPr>
              <w:pBdr>
                <w:top w:val="nil"/>
                <w:left w:val="nil"/>
                <w:bottom w:val="nil"/>
                <w:right w:val="nil"/>
                <w:between w:val="nil"/>
              </w:pBdr>
              <w:spacing w:line="240" w:lineRule="auto"/>
              <w:ind w:left="0" w:right="-143" w:hanging="2"/>
              <w:jc w:val="right"/>
              <w:rPr>
                <w:color w:val="000000"/>
                <w:sz w:val="22"/>
                <w:szCs w:val="22"/>
              </w:rPr>
            </w:pPr>
            <w:r>
              <w:rPr>
                <w:color w:val="000000"/>
                <w:sz w:val="22"/>
                <w:szCs w:val="22"/>
              </w:rPr>
              <w:t>(инициалы, фамилия)</w:t>
            </w:r>
          </w:p>
        </w:tc>
      </w:tr>
    </w:tbl>
    <w:p w:rsidR="00312773" w:rsidRDefault="00BC7A63">
      <w:pPr>
        <w:pBdr>
          <w:top w:val="nil"/>
          <w:left w:val="nil"/>
          <w:bottom w:val="nil"/>
          <w:right w:val="nil"/>
          <w:between w:val="nil"/>
        </w:pBdr>
        <w:tabs>
          <w:tab w:val="center" w:pos="4677"/>
          <w:tab w:val="right" w:pos="9355"/>
        </w:tabs>
        <w:spacing w:line="240" w:lineRule="auto"/>
        <w:ind w:left="1" w:right="-143" w:hanging="3"/>
        <w:jc w:val="both"/>
        <w:rPr>
          <w:color w:val="000000"/>
          <w:sz w:val="28"/>
          <w:szCs w:val="28"/>
        </w:rPr>
      </w:pPr>
      <w:r>
        <w:rPr>
          <w:color w:val="000000"/>
          <w:sz w:val="28"/>
          <w:szCs w:val="28"/>
        </w:rPr>
        <w:t xml:space="preserve"> </w:t>
      </w:r>
    </w:p>
    <w:sectPr w:rsidR="00312773">
      <w:pgSz w:w="11906" w:h="16838"/>
      <w:pgMar w:top="709" w:right="850" w:bottom="568"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93A87"/>
    <w:multiLevelType w:val="multilevel"/>
    <w:tmpl w:val="2A209B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50522AEB"/>
    <w:multiLevelType w:val="multilevel"/>
    <w:tmpl w:val="81A4F8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7DEE5C0B"/>
    <w:multiLevelType w:val="multilevel"/>
    <w:tmpl w:val="D8408E1C"/>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773"/>
    <w:rsid w:val="001F2A2C"/>
    <w:rsid w:val="00312773"/>
    <w:rsid w:val="00A73AE2"/>
    <w:rsid w:val="00BC7A63"/>
    <w:rsid w:val="00D07F22"/>
    <w:rsid w:val="00E54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715F5E-9083-48C7-967F-720EB535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line="1" w:lineRule="atLeast"/>
      <w:ind w:leftChars="-1" w:left="-1" w:hangingChars="1" w:hanging="1"/>
      <w:textDirection w:val="btLr"/>
      <w:textAlignment w:val="top"/>
      <w:outlineLvl w:val="0"/>
    </w:pPr>
    <w:rPr>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paragraph" w:styleId="8">
    <w:name w:val="heading 8"/>
    <w:basedOn w:val="a"/>
    <w:next w:val="a"/>
    <w:pPr>
      <w:keepNext/>
      <w:overflowPunct w:val="0"/>
      <w:autoSpaceDE w:val="0"/>
      <w:autoSpaceDN w:val="0"/>
      <w:adjustRightInd w:val="0"/>
      <w:jc w:val="center"/>
      <w:textAlignment w:val="baseline"/>
      <w:outlineLvl w:val="7"/>
    </w:pPr>
    <w:rPr>
      <w:sz w:val="28"/>
      <w:szCs w:val="20"/>
    </w:rPr>
  </w:style>
  <w:style w:type="paragraph" w:styleId="9">
    <w:name w:val="heading 9"/>
    <w:basedOn w:val="a"/>
    <w:next w:val="a"/>
    <w:pPr>
      <w:keepNext/>
      <w:overflowPunct w:val="0"/>
      <w:autoSpaceDE w:val="0"/>
      <w:autoSpaceDN w:val="0"/>
      <w:adjustRightInd w:val="0"/>
      <w:textAlignment w:val="baseline"/>
      <w:outlineLvl w:val="8"/>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Body Text"/>
    <w:basedOn w:val="a"/>
    <w:pPr>
      <w:overflowPunct w:val="0"/>
      <w:autoSpaceDE w:val="0"/>
      <w:autoSpaceDN w:val="0"/>
      <w:adjustRightInd w:val="0"/>
      <w:jc w:val="both"/>
      <w:textAlignment w:val="baseline"/>
    </w:pPr>
    <w:rPr>
      <w:sz w:val="28"/>
      <w:szCs w:val="20"/>
    </w:rPr>
  </w:style>
  <w:style w:type="character" w:styleId="a5">
    <w:name w:val="Hyperlink"/>
    <w:rPr>
      <w:color w:val="0000FF"/>
      <w:w w:val="100"/>
      <w:position w:val="-1"/>
      <w:u w:val="single"/>
      <w:effect w:val="none"/>
      <w:vertAlign w:val="baseline"/>
      <w:cs w:val="0"/>
      <w:em w:val="none"/>
    </w:rPr>
  </w:style>
  <w:style w:type="paragraph" w:customStyle="1" w:styleId="ConsPlusNormal">
    <w:name w:val="ConsPlusNormal"/>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styleId="a6">
    <w:name w:val="Normal (Web)"/>
    <w:basedOn w:val="a"/>
    <w:pPr>
      <w:spacing w:before="100" w:beforeAutospacing="1" w:after="100" w:afterAutospacing="1"/>
    </w:pPr>
    <w:rPr>
      <w:rFonts w:ascii="Verdana" w:hAnsi="Verdana"/>
      <w:sz w:val="18"/>
      <w:szCs w:val="18"/>
    </w:rPr>
  </w:style>
  <w:style w:type="paragraph" w:styleId="a7">
    <w:name w:val="Body Text Indent"/>
    <w:basedOn w:val="a"/>
    <w:pPr>
      <w:spacing w:after="120"/>
      <w:ind w:left="283"/>
    </w:pPr>
  </w:style>
  <w:style w:type="paragraph" w:styleId="a8">
    <w:name w:val="header"/>
    <w:basedOn w:val="a"/>
    <w:pPr>
      <w:tabs>
        <w:tab w:val="center" w:pos="4677"/>
        <w:tab w:val="right" w:pos="9355"/>
      </w:tabs>
      <w:overflowPunct w:val="0"/>
      <w:autoSpaceDE w:val="0"/>
      <w:autoSpaceDN w:val="0"/>
      <w:adjustRightInd w:val="0"/>
      <w:textAlignment w:val="baseline"/>
    </w:pPr>
    <w:rPr>
      <w:sz w:val="20"/>
      <w:szCs w:val="20"/>
    </w:rPr>
  </w:style>
  <w:style w:type="character" w:customStyle="1" w:styleId="apple-converted-space">
    <w:name w:val="apple-converted-space"/>
    <w:basedOn w:val="a0"/>
    <w:rPr>
      <w:w w:val="100"/>
      <w:position w:val="-1"/>
      <w:effect w:val="none"/>
      <w:vertAlign w:val="baseline"/>
      <w:cs w:val="0"/>
      <w:em w:val="none"/>
    </w:rPr>
  </w:style>
  <w:style w:type="paragraph" w:customStyle="1" w:styleId="newncpi">
    <w:name w:val="newncpi"/>
    <w:basedOn w:val="a"/>
    <w:pPr>
      <w:spacing w:before="180"/>
      <w:ind w:firstLine="510"/>
      <w:jc w:val="both"/>
    </w:pPr>
  </w:style>
  <w:style w:type="paragraph" w:customStyle="1" w:styleId="snoski">
    <w:name w:val="snoski"/>
    <w:basedOn w:val="a"/>
    <w:pPr>
      <w:spacing w:before="100" w:beforeAutospacing="1" w:after="100" w:afterAutospacing="1"/>
    </w:pPr>
    <w:rPr>
      <w:rFonts w:ascii="Arial" w:hAnsi="Arial" w:cs="Arial"/>
      <w:color w:val="333333"/>
      <w:sz w:val="20"/>
      <w:szCs w:val="20"/>
    </w:rPr>
  </w:style>
  <w:style w:type="paragraph" w:customStyle="1" w:styleId="titlep">
    <w:name w:val="titlep"/>
    <w:basedOn w:val="a"/>
    <w:pPr>
      <w:spacing w:before="255"/>
    </w:pPr>
    <w:rPr>
      <w:rFonts w:ascii="Arial" w:hAnsi="Arial" w:cs="Arial"/>
      <w:b/>
      <w:bCs/>
      <w:sz w:val="30"/>
      <w:szCs w:val="30"/>
    </w:rPr>
  </w:style>
  <w:style w:type="paragraph" w:customStyle="1" w:styleId="newncpi0">
    <w:name w:val="newncpi0"/>
    <w:basedOn w:val="a"/>
    <w:pPr>
      <w:spacing w:before="100" w:beforeAutospacing="1" w:after="100" w:afterAutospacing="1"/>
    </w:pPr>
  </w:style>
  <w:style w:type="paragraph" w:customStyle="1" w:styleId="undline">
    <w:name w:val="undline"/>
    <w:basedOn w:val="a"/>
    <w:pPr>
      <w:spacing w:before="100" w:beforeAutospacing="1" w:after="100" w:afterAutospacing="1"/>
    </w:pPr>
  </w:style>
  <w:style w:type="paragraph" w:customStyle="1" w:styleId="table10">
    <w:name w:val="table10"/>
    <w:basedOn w:val="a"/>
    <w:pPr>
      <w:spacing w:before="100" w:beforeAutospacing="1" w:after="100" w:afterAutospacing="1"/>
    </w:pPr>
  </w:style>
  <w:style w:type="character" w:styleId="a9">
    <w:name w:val="Emphasis"/>
    <w:rPr>
      <w:i/>
      <w:iCs/>
      <w:w w:val="100"/>
      <w:position w:val="-1"/>
      <w:effect w:val="none"/>
      <w:vertAlign w:val="baseline"/>
      <w:cs w:val="0"/>
      <w:em w:val="none"/>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0" w:type="dxa"/>
        <w:left w:w="0" w:type="dxa"/>
        <w:bottom w:w="0" w:type="dxa"/>
        <w:right w:w="0"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0" w:type="dxa"/>
        <w:left w:w="0" w:type="dxa"/>
        <w:bottom w:w="0" w:type="dxa"/>
        <w:right w:w="0" w:type="dxa"/>
      </w:tblCellMar>
    </w:tblPr>
  </w:style>
  <w:style w:type="paragraph" w:styleId="af0">
    <w:name w:val="Balloon Text"/>
    <w:basedOn w:val="a"/>
    <w:link w:val="af1"/>
    <w:uiPriority w:val="99"/>
    <w:semiHidden/>
    <w:unhideWhenUsed/>
    <w:rsid w:val="00E547A3"/>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E547A3"/>
    <w:rPr>
      <w:rFonts w:ascii="Segoe UI" w:hAnsi="Segoe UI" w:cs="Segoe UI"/>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gooboor.b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odkablr1@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u16d0qhOd5hKjIzeJuEwyN3HaA==">AMUW2mUaqtBTzZu3H8jvYGg+Yi8eUCJdS3DePasbyxgj82JpcE/XysbEtcurLkNzuUAE2fYalsFUA4fFPz28Xa1HBB9s8jOLZcjVOrbMcedRiQepXEw1L13jt0rC7Bq1wsmr60nN/K8V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3426</Words>
  <Characters>19534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Пользователь Windows</cp:lastModifiedBy>
  <cp:revision>5</cp:revision>
  <cp:lastPrinted>2021-05-06T13:59:00Z</cp:lastPrinted>
  <dcterms:created xsi:type="dcterms:W3CDTF">2019-07-23T10:54:00Z</dcterms:created>
  <dcterms:modified xsi:type="dcterms:W3CDTF">2021-05-06T13:59:00Z</dcterms:modified>
</cp:coreProperties>
</file>